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33D08" w14:textId="77777777" w:rsidR="008C6C8F" w:rsidRPr="002034EB" w:rsidRDefault="008C6C8F" w:rsidP="00286D73">
      <w:pPr>
        <w:jc w:val="lowKashida"/>
        <w:rPr>
          <w:rFonts w:asciiTheme="majorBidi" w:hAnsiTheme="majorBidi" w:cstheme="majorBidi"/>
        </w:rPr>
      </w:pPr>
    </w:p>
    <w:p w14:paraId="00095478" w14:textId="62B506B3" w:rsidR="00585E89" w:rsidRPr="00286D73" w:rsidRDefault="008C6C8F" w:rsidP="00286D7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86D73">
        <w:rPr>
          <w:rFonts w:asciiTheme="majorBidi" w:hAnsiTheme="majorBidi" w:cstheme="majorBidi"/>
          <w:b/>
          <w:bCs/>
          <w:sz w:val="24"/>
          <w:szCs w:val="24"/>
          <w:u w:val="single"/>
        </w:rPr>
        <w:t>Terms of reference (TOR)</w:t>
      </w:r>
      <w:r w:rsidR="00585E89" w:rsidRPr="00286D7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23BF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of The </w:t>
      </w:r>
      <w:bookmarkStart w:id="0" w:name="_GoBack"/>
      <w:bookmarkEnd w:id="0"/>
      <w:r w:rsidR="00585E89" w:rsidRPr="00286D73">
        <w:rPr>
          <w:rFonts w:asciiTheme="majorBidi" w:hAnsiTheme="majorBidi" w:cstheme="majorBidi"/>
          <w:b/>
          <w:bCs/>
          <w:sz w:val="24"/>
          <w:szCs w:val="24"/>
          <w:u w:val="single"/>
        </w:rPr>
        <w:t>Research Center</w:t>
      </w:r>
    </w:p>
    <w:p w14:paraId="00FA3D1D" w14:textId="77777777" w:rsidR="00585E89" w:rsidRPr="002034EB" w:rsidRDefault="00585E89" w:rsidP="00286D73">
      <w:pPr>
        <w:spacing w:after="0"/>
        <w:jc w:val="lowKashida"/>
        <w:rPr>
          <w:rFonts w:asciiTheme="majorBidi" w:hAnsiTheme="majorBidi" w:cstheme="majorBidi"/>
        </w:rPr>
      </w:pPr>
    </w:p>
    <w:p w14:paraId="1B0739E3" w14:textId="77777777" w:rsidR="008C6C8F" w:rsidRPr="00AF29CB" w:rsidRDefault="00585E89" w:rsidP="00286D73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AF29CB">
        <w:rPr>
          <w:rFonts w:asciiTheme="majorBidi" w:hAnsiTheme="majorBidi" w:cstheme="majorBidi"/>
          <w:b/>
          <w:bCs/>
          <w:i/>
          <w:iCs/>
        </w:rPr>
        <w:t>Gender Barriers, Social and Cultural Factors Affecting Women and Youth Accessibility to and Employability in Labor Market</w:t>
      </w:r>
    </w:p>
    <w:p w14:paraId="34F17C09" w14:textId="77777777" w:rsidR="00286D73" w:rsidRPr="002034EB" w:rsidRDefault="00286D73" w:rsidP="00286D73">
      <w:pPr>
        <w:jc w:val="center"/>
        <w:rPr>
          <w:rFonts w:asciiTheme="majorBidi" w:hAnsiTheme="majorBidi" w:cstheme="majorBidi"/>
          <w:i/>
          <w:iCs/>
        </w:rPr>
      </w:pPr>
    </w:p>
    <w:p w14:paraId="7F446B02" w14:textId="4AF48B62" w:rsidR="00E304A0" w:rsidRPr="002034EB" w:rsidRDefault="00045BEA" w:rsidP="00286D73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  <w:b/>
          <w:bCs/>
        </w:rPr>
        <w:t>Background:</w:t>
      </w:r>
      <w:r w:rsidR="00E325E2" w:rsidRPr="002034EB">
        <w:rPr>
          <w:rFonts w:asciiTheme="majorBidi" w:hAnsiTheme="majorBidi" w:cstheme="majorBidi"/>
          <w:b/>
          <w:bCs/>
        </w:rPr>
        <w:t xml:space="preserve"> </w:t>
      </w:r>
    </w:p>
    <w:p w14:paraId="7ECA1B11" w14:textId="2B00541E" w:rsidR="00E80CDB" w:rsidRPr="002034EB" w:rsidRDefault="00585E89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In light of the evolving context in Syria </w:t>
      </w:r>
      <w:r w:rsidR="00522F3B" w:rsidRPr="002034EB">
        <w:rPr>
          <w:rFonts w:asciiTheme="majorBidi" w:hAnsiTheme="majorBidi" w:cstheme="majorBidi"/>
        </w:rPr>
        <w:t>as a result of the crisis</w:t>
      </w:r>
      <w:r w:rsidRPr="002034EB">
        <w:rPr>
          <w:rFonts w:asciiTheme="majorBidi" w:hAnsiTheme="majorBidi" w:cstheme="majorBidi"/>
        </w:rPr>
        <w:t xml:space="preserve"> that started in March 2011, </w:t>
      </w:r>
      <w:r w:rsidR="00522F3B" w:rsidRPr="002034EB">
        <w:rPr>
          <w:rFonts w:asciiTheme="majorBidi" w:hAnsiTheme="majorBidi" w:cstheme="majorBidi"/>
        </w:rPr>
        <w:t xml:space="preserve">UN agencies, namely ILO, UNDP, UNFPA, UNHCR, UNICEF and WFP prioritized, in coordination with </w:t>
      </w:r>
      <w:r w:rsidR="008F2225" w:rsidRPr="002034EB">
        <w:rPr>
          <w:rFonts w:asciiTheme="majorBidi" w:hAnsiTheme="majorBidi" w:cstheme="majorBidi"/>
        </w:rPr>
        <w:t>the Ministry of Social Affairs (</w:t>
      </w:r>
      <w:r w:rsidR="00522F3B" w:rsidRPr="002034EB">
        <w:rPr>
          <w:rFonts w:asciiTheme="majorBidi" w:hAnsiTheme="majorBidi" w:cstheme="majorBidi"/>
        </w:rPr>
        <w:t>MOSAL</w:t>
      </w:r>
      <w:r w:rsidR="008F2225" w:rsidRPr="002034EB">
        <w:rPr>
          <w:rFonts w:asciiTheme="majorBidi" w:hAnsiTheme="majorBidi" w:cstheme="majorBidi"/>
        </w:rPr>
        <w:t>)</w:t>
      </w:r>
      <w:r w:rsidR="00522F3B" w:rsidRPr="002034EB">
        <w:rPr>
          <w:rFonts w:asciiTheme="majorBidi" w:hAnsiTheme="majorBidi" w:cstheme="majorBidi"/>
        </w:rPr>
        <w:t xml:space="preserve"> and the </w:t>
      </w:r>
      <w:r w:rsidR="008F2225" w:rsidRPr="002034EB">
        <w:rPr>
          <w:rFonts w:asciiTheme="majorBidi" w:hAnsiTheme="majorBidi" w:cstheme="majorBidi"/>
        </w:rPr>
        <w:t>Syrian Commission for Family Affairs and population (</w:t>
      </w:r>
      <w:r w:rsidR="00522F3B" w:rsidRPr="002034EB">
        <w:rPr>
          <w:rFonts w:asciiTheme="majorBidi" w:hAnsiTheme="majorBidi" w:cstheme="majorBidi"/>
        </w:rPr>
        <w:t>SCFAP</w:t>
      </w:r>
      <w:r w:rsidR="008F2225" w:rsidRPr="002034EB">
        <w:rPr>
          <w:rFonts w:asciiTheme="majorBidi" w:hAnsiTheme="majorBidi" w:cstheme="majorBidi"/>
        </w:rPr>
        <w:t>)</w:t>
      </w:r>
      <w:r w:rsidR="00522F3B" w:rsidRPr="002034EB">
        <w:rPr>
          <w:rFonts w:asciiTheme="majorBidi" w:hAnsiTheme="majorBidi" w:cstheme="majorBidi"/>
        </w:rPr>
        <w:t xml:space="preserve">, to conduct a study on  Gender Barriers, Social and Cultural Factors Affecting Women and Youth Accessibility to and Employability in </w:t>
      </w:r>
      <w:r w:rsidR="008F2225" w:rsidRPr="002034EB">
        <w:rPr>
          <w:rFonts w:asciiTheme="majorBidi" w:hAnsiTheme="majorBidi" w:cstheme="majorBidi"/>
        </w:rPr>
        <w:t xml:space="preserve">the </w:t>
      </w:r>
      <w:r w:rsidR="00522F3B" w:rsidRPr="002034EB">
        <w:rPr>
          <w:rFonts w:asciiTheme="majorBidi" w:hAnsiTheme="majorBidi" w:cstheme="majorBidi"/>
        </w:rPr>
        <w:t xml:space="preserve">Labor Market as per the attached brief guiding document ( </w:t>
      </w:r>
      <w:r w:rsidR="008F2225" w:rsidRPr="002034EB">
        <w:rPr>
          <w:rFonts w:asciiTheme="majorBidi" w:hAnsiTheme="majorBidi" w:cstheme="majorBidi"/>
        </w:rPr>
        <w:t>C</w:t>
      </w:r>
      <w:r w:rsidR="00522F3B" w:rsidRPr="002034EB">
        <w:rPr>
          <w:rFonts w:asciiTheme="majorBidi" w:hAnsiTheme="majorBidi" w:cstheme="majorBidi"/>
        </w:rPr>
        <w:t xml:space="preserve">oncept Note). </w:t>
      </w:r>
    </w:p>
    <w:p w14:paraId="432F4ED3" w14:textId="002F2349" w:rsidR="002F49A4" w:rsidRPr="002034EB" w:rsidRDefault="00E80CDB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In brief, t</w:t>
      </w:r>
      <w:r w:rsidR="00522F3B" w:rsidRPr="002034EB">
        <w:rPr>
          <w:rFonts w:asciiTheme="majorBidi" w:hAnsiTheme="majorBidi" w:cstheme="majorBidi"/>
        </w:rPr>
        <w:t>his study is very important</w:t>
      </w:r>
      <w:r w:rsidR="002F49A4" w:rsidRPr="002034EB">
        <w:rPr>
          <w:rFonts w:asciiTheme="majorBidi" w:hAnsiTheme="majorBidi" w:cstheme="majorBidi"/>
        </w:rPr>
        <w:t xml:space="preserve"> and is considered as apriority by the </w:t>
      </w:r>
      <w:r w:rsidR="00C161BD" w:rsidRPr="002034EB">
        <w:rPr>
          <w:rFonts w:asciiTheme="majorBidi" w:hAnsiTheme="majorBidi" w:cstheme="majorBidi"/>
        </w:rPr>
        <w:t>above-mentioned</w:t>
      </w:r>
      <w:r w:rsidR="002F49A4" w:rsidRPr="002034EB">
        <w:rPr>
          <w:rFonts w:asciiTheme="majorBidi" w:hAnsiTheme="majorBidi" w:cstheme="majorBidi"/>
        </w:rPr>
        <w:t xml:space="preserve"> organization and Government entities since </w:t>
      </w:r>
      <w:r w:rsidR="00C161BD" w:rsidRPr="002034EB">
        <w:rPr>
          <w:rFonts w:asciiTheme="majorBidi" w:hAnsiTheme="majorBidi" w:cstheme="majorBidi"/>
        </w:rPr>
        <w:t>it will secure needed</w:t>
      </w:r>
      <w:r w:rsidR="002F49A4" w:rsidRPr="002034EB">
        <w:rPr>
          <w:rFonts w:asciiTheme="majorBidi" w:hAnsiTheme="majorBidi" w:cstheme="majorBidi"/>
        </w:rPr>
        <w:t xml:space="preserve"> information and data that can contribute to the following:</w:t>
      </w:r>
    </w:p>
    <w:p w14:paraId="7DEC7B09" w14:textId="5BA757A8" w:rsidR="002F49A4" w:rsidRPr="002034EB" w:rsidRDefault="002F49A4" w:rsidP="00286D73">
      <w:pPr>
        <w:pStyle w:val="ListParagraph"/>
        <w:numPr>
          <w:ilvl w:val="0"/>
          <w:numId w:val="14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 g</w:t>
      </w:r>
      <w:r w:rsidR="00522F3B" w:rsidRPr="002034EB">
        <w:rPr>
          <w:rFonts w:asciiTheme="majorBidi" w:hAnsiTheme="majorBidi" w:cstheme="majorBidi"/>
        </w:rPr>
        <w:t xml:space="preserve">et better understanding on the </w:t>
      </w:r>
      <w:r w:rsidRPr="002034EB">
        <w:rPr>
          <w:rFonts w:asciiTheme="majorBidi" w:hAnsiTheme="majorBidi" w:cstheme="majorBidi"/>
        </w:rPr>
        <w:t xml:space="preserve">status of the labor market with a special focus on the </w:t>
      </w:r>
      <w:r w:rsidR="008F2225" w:rsidRPr="002034EB">
        <w:rPr>
          <w:rFonts w:asciiTheme="majorBidi" w:hAnsiTheme="majorBidi" w:cstheme="majorBidi"/>
        </w:rPr>
        <w:t>challenges, needs and vulnerabilities of female workers and youth</w:t>
      </w:r>
      <w:r w:rsidR="008F2225" w:rsidRPr="002034EB" w:rsidDel="00CF3FB2">
        <w:rPr>
          <w:rFonts w:asciiTheme="majorBidi" w:hAnsiTheme="majorBidi" w:cstheme="majorBidi"/>
        </w:rPr>
        <w:t xml:space="preserve"> </w:t>
      </w:r>
      <w:r w:rsidR="008F2225" w:rsidRPr="002034EB">
        <w:rPr>
          <w:rFonts w:asciiTheme="majorBidi" w:hAnsiTheme="majorBidi" w:cstheme="majorBidi"/>
        </w:rPr>
        <w:t xml:space="preserve"> as a result of the crisis in the country</w:t>
      </w:r>
      <w:r w:rsidRPr="002034EB">
        <w:rPr>
          <w:rFonts w:asciiTheme="majorBidi" w:hAnsiTheme="majorBidi" w:cstheme="majorBidi"/>
        </w:rPr>
        <w:t xml:space="preserve"> </w:t>
      </w:r>
      <w:r w:rsidR="00522F3B" w:rsidRPr="002034EB">
        <w:rPr>
          <w:rFonts w:asciiTheme="majorBidi" w:hAnsiTheme="majorBidi" w:cstheme="majorBidi"/>
        </w:rPr>
        <w:t>,</w:t>
      </w:r>
    </w:p>
    <w:p w14:paraId="173E44DE" w14:textId="1891C64B" w:rsidR="002F49A4" w:rsidRPr="002034EB" w:rsidRDefault="00522F3B" w:rsidP="00286D73">
      <w:pPr>
        <w:pStyle w:val="ListParagraph"/>
        <w:numPr>
          <w:ilvl w:val="0"/>
          <w:numId w:val="14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understand the decision making power and dynamics in relation to the employment </w:t>
      </w:r>
      <w:r w:rsidR="005E448C" w:rsidRPr="002034EB">
        <w:rPr>
          <w:rFonts w:asciiTheme="majorBidi" w:hAnsiTheme="majorBidi" w:cstheme="majorBidi"/>
        </w:rPr>
        <w:t>decision, factors  and contexts</w:t>
      </w:r>
      <w:r w:rsidRPr="002034EB">
        <w:rPr>
          <w:rFonts w:asciiTheme="majorBidi" w:hAnsiTheme="majorBidi" w:cstheme="majorBidi"/>
        </w:rPr>
        <w:t xml:space="preserve"> </w:t>
      </w:r>
    </w:p>
    <w:p w14:paraId="2A7D5862" w14:textId="760A951F" w:rsidR="008F2225" w:rsidRPr="002034EB" w:rsidRDefault="00286D73" w:rsidP="00286D73">
      <w:pPr>
        <w:pStyle w:val="ListParagraph"/>
        <w:numPr>
          <w:ilvl w:val="0"/>
          <w:numId w:val="14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Identify</w:t>
      </w:r>
      <w:r w:rsidR="00E80CDB" w:rsidRPr="002034EB">
        <w:rPr>
          <w:rFonts w:asciiTheme="majorBidi" w:hAnsiTheme="majorBidi" w:cstheme="majorBidi"/>
        </w:rPr>
        <w:t xml:space="preserve"> </w:t>
      </w:r>
      <w:r w:rsidR="002F49A4" w:rsidRPr="002034EB">
        <w:rPr>
          <w:rFonts w:asciiTheme="majorBidi" w:hAnsiTheme="majorBidi" w:cstheme="majorBidi"/>
        </w:rPr>
        <w:t>capacity-building</w:t>
      </w:r>
      <w:r w:rsidR="00E80CDB" w:rsidRPr="002034EB">
        <w:rPr>
          <w:rFonts w:asciiTheme="majorBidi" w:hAnsiTheme="majorBidi" w:cstheme="majorBidi"/>
        </w:rPr>
        <w:t xml:space="preserve"> needs that can enable </w:t>
      </w:r>
      <w:r w:rsidR="002F49A4" w:rsidRPr="002034EB">
        <w:rPr>
          <w:rFonts w:asciiTheme="majorBidi" w:hAnsiTheme="majorBidi" w:cstheme="majorBidi"/>
        </w:rPr>
        <w:t>women and youth</w:t>
      </w:r>
      <w:r w:rsidR="00E80CDB" w:rsidRPr="002034EB">
        <w:rPr>
          <w:rFonts w:asciiTheme="majorBidi" w:hAnsiTheme="majorBidi" w:cstheme="majorBidi"/>
        </w:rPr>
        <w:t xml:space="preserve"> to enter the labor market free of discrimination or abuse. </w:t>
      </w:r>
      <w:r w:rsidR="00522F3B" w:rsidRPr="002034EB">
        <w:rPr>
          <w:rFonts w:asciiTheme="majorBidi" w:hAnsiTheme="majorBidi" w:cstheme="majorBidi"/>
        </w:rPr>
        <w:t xml:space="preserve"> </w:t>
      </w:r>
    </w:p>
    <w:p w14:paraId="25B46F29" w14:textId="77777777" w:rsidR="00E80CDB" w:rsidRPr="002034EB" w:rsidRDefault="00E80CDB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The Specific Objectives of the research are as follows:</w:t>
      </w:r>
    </w:p>
    <w:p w14:paraId="16193D48" w14:textId="67FC3D1F" w:rsidR="00E80CDB" w:rsidRPr="002034EB" w:rsidRDefault="00E80CDB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To get better understanding of the gender barriers</w:t>
      </w:r>
      <w:r w:rsidR="00C161BD" w:rsidRPr="002034EB">
        <w:rPr>
          <w:rFonts w:asciiTheme="majorBidi" w:hAnsiTheme="majorBidi" w:cstheme="majorBidi"/>
        </w:rPr>
        <w:t xml:space="preserve"> and</w:t>
      </w:r>
      <w:r w:rsidR="008F2225" w:rsidRPr="002034EB">
        <w:rPr>
          <w:rFonts w:asciiTheme="majorBidi" w:hAnsiTheme="majorBidi" w:cstheme="majorBidi"/>
        </w:rPr>
        <w:t xml:space="preserve"> </w:t>
      </w:r>
      <w:r w:rsidRPr="002034EB">
        <w:rPr>
          <w:rFonts w:asciiTheme="majorBidi" w:hAnsiTheme="majorBidi" w:cstheme="majorBidi"/>
        </w:rPr>
        <w:t>cultural and social factors that influence women and youth livelihoods and employability</w:t>
      </w:r>
    </w:p>
    <w:p w14:paraId="6150AE46" w14:textId="77777777" w:rsidR="00E80CDB" w:rsidRPr="002034EB" w:rsidRDefault="00E80CDB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To identify the reasons leading to increased vulnerability among women and youth and affecting their accessibility to labor market</w:t>
      </w:r>
    </w:p>
    <w:p w14:paraId="6F3A9954" w14:textId="77777777" w:rsidR="00E80CDB" w:rsidRPr="002034EB" w:rsidRDefault="00E80CDB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To analyze the consequences of this vulnerability of women and youth livelihoods and employability </w:t>
      </w:r>
    </w:p>
    <w:p w14:paraId="36192CEB" w14:textId="77777777" w:rsidR="00E80CDB" w:rsidRPr="002034EB" w:rsidRDefault="00E80CDB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To outline the results of the humanitarian response on increasing women and youth accessibility to the labor market</w:t>
      </w:r>
    </w:p>
    <w:p w14:paraId="7EDD0185" w14:textId="6B211631" w:rsidR="00E80CDB" w:rsidRPr="002034EB" w:rsidRDefault="00E80CDB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To make recommendations on the improvement of the employability/ </w:t>
      </w:r>
      <w:r w:rsidR="00C161BD" w:rsidRPr="002034EB">
        <w:rPr>
          <w:rFonts w:asciiTheme="majorBidi" w:hAnsiTheme="majorBidi" w:cstheme="majorBidi"/>
        </w:rPr>
        <w:t>accessibility of</w:t>
      </w:r>
      <w:r w:rsidRPr="002034EB">
        <w:rPr>
          <w:rFonts w:asciiTheme="majorBidi" w:hAnsiTheme="majorBidi" w:cstheme="majorBidi"/>
        </w:rPr>
        <w:t xml:space="preserve"> the women and youth to</w:t>
      </w:r>
      <w:r w:rsidR="00630AB3" w:rsidRPr="002034EB">
        <w:rPr>
          <w:rFonts w:asciiTheme="majorBidi" w:hAnsiTheme="majorBidi" w:cstheme="majorBidi"/>
        </w:rPr>
        <w:t xml:space="preserve"> the labor market in order to</w:t>
      </w:r>
      <w:r w:rsidRPr="002034EB">
        <w:rPr>
          <w:rFonts w:asciiTheme="majorBidi" w:hAnsiTheme="majorBidi" w:cstheme="majorBidi"/>
        </w:rPr>
        <w:t xml:space="preserve"> mitigate the consequences of the gender, cultural and social barriers. </w:t>
      </w:r>
    </w:p>
    <w:p w14:paraId="5A86437A" w14:textId="44EC404B" w:rsidR="00522F3B" w:rsidRPr="002034EB" w:rsidRDefault="00522F3B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As such, it was deemed appropriate to outsource research center to facilitate and conduct this research optimally.  </w:t>
      </w:r>
    </w:p>
    <w:p w14:paraId="6BD78DD6" w14:textId="673E4B4C" w:rsidR="004D49AD" w:rsidRPr="002034EB" w:rsidRDefault="009B108D" w:rsidP="00286D73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b/>
          <w:bCs/>
        </w:rPr>
      </w:pPr>
      <w:r w:rsidRPr="002034EB">
        <w:rPr>
          <w:rFonts w:asciiTheme="majorBidi" w:hAnsiTheme="majorBidi" w:cstheme="majorBidi"/>
          <w:b/>
          <w:bCs/>
        </w:rPr>
        <w:t xml:space="preserve">Process: </w:t>
      </w:r>
    </w:p>
    <w:p w14:paraId="01688D44" w14:textId="0C86BD57" w:rsidR="00C161BD" w:rsidRPr="002034EB" w:rsidRDefault="00C161BD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Call for Expressing of Interest to outsource a research center will be sent to UN agencies to distribute it among their network of possible vendors. </w:t>
      </w:r>
      <w:r w:rsidR="00272FA2" w:rsidRPr="002034EB">
        <w:rPr>
          <w:rFonts w:asciiTheme="majorBidi" w:hAnsiTheme="majorBidi" w:cstheme="majorBidi"/>
        </w:rPr>
        <w:t>The call f</w:t>
      </w:r>
      <w:r w:rsidR="00C535B0" w:rsidRPr="002034EB">
        <w:rPr>
          <w:rFonts w:asciiTheme="majorBidi" w:hAnsiTheme="majorBidi" w:cstheme="majorBidi"/>
        </w:rPr>
        <w:t>or interest period will be for 5</w:t>
      </w:r>
      <w:r w:rsidR="00272FA2" w:rsidRPr="002034EB">
        <w:rPr>
          <w:rFonts w:asciiTheme="majorBidi" w:hAnsiTheme="majorBidi" w:cstheme="majorBidi"/>
        </w:rPr>
        <w:t xml:space="preserve"> </w:t>
      </w:r>
      <w:r w:rsidR="00C535B0" w:rsidRPr="002034EB">
        <w:rPr>
          <w:rFonts w:asciiTheme="majorBidi" w:hAnsiTheme="majorBidi" w:cstheme="majorBidi"/>
        </w:rPr>
        <w:t>working</w:t>
      </w:r>
      <w:r w:rsidR="00272FA2" w:rsidRPr="002034EB">
        <w:rPr>
          <w:rFonts w:asciiTheme="majorBidi" w:hAnsiTheme="majorBidi" w:cstheme="majorBidi"/>
        </w:rPr>
        <w:t xml:space="preserve"> days. </w:t>
      </w:r>
      <w:r w:rsidRPr="002034EB">
        <w:rPr>
          <w:rFonts w:asciiTheme="majorBidi" w:hAnsiTheme="majorBidi" w:cstheme="majorBidi"/>
        </w:rPr>
        <w:t xml:space="preserve">It will </w:t>
      </w:r>
      <w:r w:rsidR="00C535B0" w:rsidRPr="002034EB">
        <w:rPr>
          <w:rFonts w:asciiTheme="majorBidi" w:hAnsiTheme="majorBidi" w:cstheme="majorBidi"/>
        </w:rPr>
        <w:t xml:space="preserve">also </w:t>
      </w:r>
      <w:r w:rsidRPr="002034EB">
        <w:rPr>
          <w:rFonts w:asciiTheme="majorBidi" w:hAnsiTheme="majorBidi" w:cstheme="majorBidi"/>
        </w:rPr>
        <w:lastRenderedPageBreak/>
        <w:t>be shared with the research centers that can fulfil the following criteria, up on which the evaluation will be conducted:</w:t>
      </w:r>
    </w:p>
    <w:p w14:paraId="74CFB8C0" w14:textId="6281BC7B" w:rsidR="00C161BD" w:rsidRPr="002034EB" w:rsidRDefault="00C161BD" w:rsidP="00286D73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Registration</w:t>
      </w:r>
    </w:p>
    <w:p w14:paraId="301EC122" w14:textId="7653896F" w:rsidR="00C161BD" w:rsidRPr="002034EB" w:rsidRDefault="00C161BD" w:rsidP="00286D73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Having the required </w:t>
      </w:r>
      <w:r w:rsidR="00C535B0" w:rsidRPr="002034EB">
        <w:rPr>
          <w:rFonts w:asciiTheme="majorBidi" w:hAnsiTheme="majorBidi" w:cstheme="majorBidi"/>
        </w:rPr>
        <w:t>skill</w:t>
      </w:r>
      <w:r w:rsidRPr="002034EB">
        <w:rPr>
          <w:rFonts w:asciiTheme="majorBidi" w:hAnsiTheme="majorBidi" w:cstheme="majorBidi"/>
        </w:rPr>
        <w:t xml:space="preserve"> set </w:t>
      </w:r>
      <w:r w:rsidR="00224616">
        <w:rPr>
          <w:rFonts w:asciiTheme="majorBidi" w:hAnsiTheme="majorBidi" w:cstheme="majorBidi"/>
        </w:rPr>
        <w:t>(</w:t>
      </w:r>
      <w:r w:rsidR="00C535B0" w:rsidRPr="002034EB">
        <w:rPr>
          <w:rFonts w:asciiTheme="majorBidi" w:hAnsiTheme="majorBidi" w:cstheme="majorBidi"/>
        </w:rPr>
        <w:t xml:space="preserve">economy, sociology, demography, and statistics) </w:t>
      </w:r>
    </w:p>
    <w:p w14:paraId="5D6D8F11" w14:textId="6D6A5E90" w:rsidR="00C161BD" w:rsidRPr="002034EB" w:rsidRDefault="00C161BD" w:rsidP="00286D73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Conducted similar researches </w:t>
      </w:r>
    </w:p>
    <w:p w14:paraId="0BE1B85C" w14:textId="66E170EA" w:rsidR="00C161BD" w:rsidRPr="002034EB" w:rsidRDefault="00C161BD" w:rsidP="00286D73">
      <w:pPr>
        <w:pStyle w:val="ListParagraph"/>
        <w:numPr>
          <w:ilvl w:val="0"/>
          <w:numId w:val="15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Ability to access the selected governorates</w:t>
      </w:r>
      <w:r w:rsidR="00C535B0" w:rsidRPr="002034EB">
        <w:rPr>
          <w:rFonts w:asciiTheme="majorBidi" w:hAnsiTheme="majorBidi" w:cstheme="majorBidi"/>
        </w:rPr>
        <w:t>( that were mentioned</w:t>
      </w:r>
      <w:r w:rsidRPr="002034EB">
        <w:rPr>
          <w:rFonts w:asciiTheme="majorBidi" w:hAnsiTheme="majorBidi" w:cstheme="majorBidi"/>
        </w:rPr>
        <w:t xml:space="preserve"> in the study  guiding document) </w:t>
      </w:r>
    </w:p>
    <w:p w14:paraId="60901B64" w14:textId="3BC6A787" w:rsidR="00C161BD" w:rsidRPr="002034EB" w:rsidRDefault="00C161BD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The research center will be accountable to </w:t>
      </w:r>
      <w:r w:rsidR="009B108D" w:rsidRPr="002034EB">
        <w:rPr>
          <w:rFonts w:asciiTheme="majorBidi" w:hAnsiTheme="majorBidi" w:cstheme="majorBidi"/>
        </w:rPr>
        <w:t>UNFPA, which</w:t>
      </w:r>
      <w:r w:rsidRPr="002034EB">
        <w:rPr>
          <w:rFonts w:asciiTheme="majorBidi" w:hAnsiTheme="majorBidi" w:cstheme="majorBidi"/>
        </w:rPr>
        <w:t xml:space="preserve"> will represent UN agencies. UNFPA will ensure through and continuous coordination with the UN agencies and national partners including SCFAP and MOSAL. </w:t>
      </w:r>
    </w:p>
    <w:p w14:paraId="52344CDA" w14:textId="6F0FEC76" w:rsidR="00272FA2" w:rsidRPr="002034EB" w:rsidRDefault="00C161BD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The Research center will send </w:t>
      </w:r>
      <w:r w:rsidR="009B108D" w:rsidRPr="002034EB">
        <w:rPr>
          <w:rFonts w:asciiTheme="majorBidi" w:hAnsiTheme="majorBidi" w:cstheme="majorBidi"/>
        </w:rPr>
        <w:t>“</w:t>
      </w:r>
      <w:r w:rsidR="005E448C" w:rsidRPr="002034EB">
        <w:rPr>
          <w:rFonts w:asciiTheme="majorBidi" w:hAnsiTheme="majorBidi" w:cstheme="majorBidi"/>
        </w:rPr>
        <w:t>an express</w:t>
      </w:r>
      <w:r w:rsidR="00272FA2" w:rsidRPr="002034EB">
        <w:rPr>
          <w:rFonts w:asciiTheme="majorBidi" w:hAnsiTheme="majorBidi" w:cstheme="majorBidi"/>
        </w:rPr>
        <w:t xml:space="preserve"> of interest </w:t>
      </w:r>
      <w:r w:rsidR="004338CC" w:rsidRPr="002034EB">
        <w:rPr>
          <w:rFonts w:asciiTheme="majorBidi" w:hAnsiTheme="majorBidi" w:cstheme="majorBidi"/>
        </w:rPr>
        <w:t>“to</w:t>
      </w:r>
      <w:r w:rsidR="00272FA2" w:rsidRPr="002034EB">
        <w:rPr>
          <w:rFonts w:asciiTheme="majorBidi" w:hAnsiTheme="majorBidi" w:cstheme="majorBidi"/>
        </w:rPr>
        <w:t xml:space="preserve"> conduct the study, including the following documents:</w:t>
      </w:r>
    </w:p>
    <w:p w14:paraId="41A4FC4B" w14:textId="77777777" w:rsidR="00272FA2" w:rsidRPr="002034EB" w:rsidRDefault="00272FA2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Cover letter including the interest of conducting the study</w:t>
      </w:r>
    </w:p>
    <w:p w14:paraId="59308F6C" w14:textId="77777777" w:rsidR="00272FA2" w:rsidRPr="002034EB" w:rsidRDefault="00272FA2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Company profile including the registration date, location, number of staff, and implemented projects </w:t>
      </w:r>
    </w:p>
    <w:p w14:paraId="4240F450" w14:textId="77777777" w:rsidR="00272FA2" w:rsidRPr="002034EB" w:rsidRDefault="00272FA2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Technical offer including the approach of conducting the study / brief methodology , CV of consultants</w:t>
      </w:r>
    </w:p>
    <w:p w14:paraId="0093024D" w14:textId="4B936849" w:rsidR="00224616" w:rsidRDefault="00272FA2" w:rsidP="00286D73">
      <w:pPr>
        <w:pStyle w:val="ListParagraph"/>
        <w:numPr>
          <w:ilvl w:val="0"/>
          <w:numId w:val="12"/>
        </w:numPr>
        <w:ind w:left="360"/>
        <w:jc w:val="lowKashida"/>
        <w:rPr>
          <w:rFonts w:asciiTheme="majorBidi" w:hAnsiTheme="majorBidi" w:cstheme="majorBidi"/>
        </w:rPr>
      </w:pPr>
      <w:r w:rsidRPr="00224616">
        <w:rPr>
          <w:rFonts w:asciiTheme="majorBidi" w:hAnsiTheme="majorBidi" w:cstheme="majorBidi"/>
        </w:rPr>
        <w:t xml:space="preserve">Financial offer noting that the cost of the all concerned experts, research assistants and other support staff, transportation , printing, mobile phones and calls  should be </w:t>
      </w:r>
      <w:r w:rsidR="00224616" w:rsidRPr="00224616">
        <w:rPr>
          <w:rFonts w:asciiTheme="majorBidi" w:hAnsiTheme="majorBidi" w:cstheme="majorBidi"/>
        </w:rPr>
        <w:t xml:space="preserve">covered by the research center and the </w:t>
      </w:r>
      <w:r w:rsidRPr="00224616">
        <w:rPr>
          <w:rFonts w:asciiTheme="majorBidi" w:hAnsiTheme="majorBidi" w:cstheme="majorBidi"/>
        </w:rPr>
        <w:t>cost of the venue and refr</w:t>
      </w:r>
      <w:r w:rsidR="00224616">
        <w:rPr>
          <w:rFonts w:asciiTheme="majorBidi" w:hAnsiTheme="majorBidi" w:cstheme="majorBidi"/>
        </w:rPr>
        <w:t xml:space="preserve">eshment of the finally workshop. </w:t>
      </w:r>
    </w:p>
    <w:p w14:paraId="47005AD8" w14:textId="22CBF401" w:rsidR="001C4617" w:rsidRPr="00224616" w:rsidRDefault="00272FA2" w:rsidP="00224616">
      <w:pPr>
        <w:jc w:val="lowKashida"/>
        <w:rPr>
          <w:rFonts w:asciiTheme="majorBidi" w:hAnsiTheme="majorBidi" w:cstheme="majorBidi"/>
        </w:rPr>
      </w:pPr>
      <w:r w:rsidRPr="00224616">
        <w:rPr>
          <w:rFonts w:asciiTheme="majorBidi" w:hAnsiTheme="majorBidi" w:cstheme="majorBidi"/>
        </w:rPr>
        <w:t>The vendor should place the financial offer in different envelop sealed and stamped. Other documents can be put in other envelope and all can t</w:t>
      </w:r>
      <w:r w:rsidR="00286D73" w:rsidRPr="00224616">
        <w:rPr>
          <w:rFonts w:asciiTheme="majorBidi" w:hAnsiTheme="majorBidi" w:cstheme="majorBidi"/>
        </w:rPr>
        <w:t>hen be placed in one envelope (</w:t>
      </w:r>
      <w:r w:rsidRPr="00224616">
        <w:rPr>
          <w:rFonts w:asciiTheme="majorBidi" w:hAnsiTheme="majorBidi" w:cstheme="majorBidi"/>
        </w:rPr>
        <w:t xml:space="preserve">file sealed and stamped by the </w:t>
      </w:r>
      <w:r w:rsidR="001C4617" w:rsidRPr="00224616">
        <w:rPr>
          <w:rFonts w:asciiTheme="majorBidi" w:hAnsiTheme="majorBidi" w:cstheme="majorBidi"/>
        </w:rPr>
        <w:t>vendor).</w:t>
      </w:r>
    </w:p>
    <w:p w14:paraId="42EAFACF" w14:textId="1D0C06A7" w:rsidR="001C4617" w:rsidRPr="002034EB" w:rsidRDefault="001C4617" w:rsidP="00224616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Evaluation committee will be composed including UN agencies, SFPA and MOSAL will be composed to evaluate the offers up on the </w:t>
      </w:r>
      <w:r w:rsidR="00C535B0" w:rsidRPr="002034EB">
        <w:rPr>
          <w:rFonts w:asciiTheme="majorBidi" w:hAnsiTheme="majorBidi" w:cstheme="majorBidi"/>
        </w:rPr>
        <w:t>above-mentioned</w:t>
      </w:r>
      <w:r w:rsidRPr="002034EB">
        <w:rPr>
          <w:rFonts w:asciiTheme="majorBidi" w:hAnsiTheme="majorBidi" w:cstheme="majorBidi"/>
        </w:rPr>
        <w:t xml:space="preserve"> criteria. </w:t>
      </w:r>
    </w:p>
    <w:p w14:paraId="476947DF" w14:textId="77777777" w:rsidR="00045BEA" w:rsidRPr="002034EB" w:rsidRDefault="00045BEA" w:rsidP="00286D73">
      <w:pPr>
        <w:pStyle w:val="ListParagraph"/>
        <w:ind w:left="360"/>
        <w:jc w:val="lowKashida"/>
        <w:rPr>
          <w:rFonts w:asciiTheme="majorBidi" w:hAnsiTheme="majorBidi" w:cstheme="majorBidi"/>
          <w:b/>
          <w:bCs/>
        </w:rPr>
      </w:pPr>
    </w:p>
    <w:p w14:paraId="2CF71D0A" w14:textId="58A84117" w:rsidR="00CB37BD" w:rsidRPr="002034EB" w:rsidRDefault="00CB37BD" w:rsidP="00286D73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b/>
          <w:bCs/>
        </w:rPr>
      </w:pPr>
      <w:r w:rsidRPr="002034EB">
        <w:rPr>
          <w:rFonts w:asciiTheme="majorBidi" w:hAnsiTheme="majorBidi" w:cstheme="majorBidi"/>
          <w:b/>
          <w:bCs/>
        </w:rPr>
        <w:t>Duties and responsibilities:</w:t>
      </w:r>
    </w:p>
    <w:p w14:paraId="1F21D91C" w14:textId="77777777" w:rsidR="00E80CDB" w:rsidRPr="002034EB" w:rsidRDefault="00E80CDB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In light with the guiding document, the tasks implied in this assignment are as follows:</w:t>
      </w:r>
    </w:p>
    <w:p w14:paraId="4887FE8B" w14:textId="094AC18D" w:rsidR="007C1936" w:rsidRPr="002034EB" w:rsidRDefault="007C1936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Draw up a plan of action and timetable for accomplishing various components of the consultancy</w:t>
      </w:r>
      <w:r w:rsidR="00E85217" w:rsidRPr="002034EB">
        <w:rPr>
          <w:rFonts w:asciiTheme="majorBidi" w:hAnsiTheme="majorBidi" w:cstheme="majorBidi"/>
        </w:rPr>
        <w:t xml:space="preserve"> </w:t>
      </w:r>
      <w:r w:rsidR="00C535B0" w:rsidRPr="002034EB">
        <w:rPr>
          <w:rFonts w:asciiTheme="majorBidi" w:hAnsiTheme="majorBidi" w:cstheme="majorBidi"/>
        </w:rPr>
        <w:t xml:space="preserve">assignment </w:t>
      </w:r>
      <w:r w:rsidR="004338CC" w:rsidRPr="002034EB">
        <w:rPr>
          <w:rFonts w:asciiTheme="majorBidi" w:hAnsiTheme="majorBidi" w:cstheme="majorBidi"/>
        </w:rPr>
        <w:t>(taking</w:t>
      </w:r>
      <w:r w:rsidR="00E85217" w:rsidRPr="002034EB">
        <w:rPr>
          <w:rFonts w:asciiTheme="majorBidi" w:hAnsiTheme="majorBidi" w:cstheme="majorBidi"/>
        </w:rPr>
        <w:t xml:space="preserve"> into account the below suggested timeframe)</w:t>
      </w:r>
      <w:r w:rsidR="00FD171B" w:rsidRPr="002034EB">
        <w:rPr>
          <w:rFonts w:asciiTheme="majorBidi" w:hAnsiTheme="majorBidi" w:cstheme="majorBidi"/>
        </w:rPr>
        <w:t xml:space="preserve">. This </w:t>
      </w:r>
      <w:r w:rsidR="005E448C" w:rsidRPr="002034EB">
        <w:rPr>
          <w:rFonts w:asciiTheme="majorBidi" w:hAnsiTheme="majorBidi" w:cstheme="majorBidi"/>
        </w:rPr>
        <w:t>should</w:t>
      </w:r>
      <w:r w:rsidR="00FD171B" w:rsidRPr="002034EB">
        <w:rPr>
          <w:rFonts w:asciiTheme="majorBidi" w:hAnsiTheme="majorBidi" w:cstheme="majorBidi"/>
        </w:rPr>
        <w:t xml:space="preserve"> include also the human resources that will be </w:t>
      </w:r>
      <w:r w:rsidR="005E448C" w:rsidRPr="002034EB">
        <w:rPr>
          <w:rFonts w:asciiTheme="majorBidi" w:hAnsiTheme="majorBidi" w:cstheme="majorBidi"/>
        </w:rPr>
        <w:t>engaged</w:t>
      </w:r>
      <w:r w:rsidR="00FD171B" w:rsidRPr="002034EB">
        <w:rPr>
          <w:rFonts w:asciiTheme="majorBidi" w:hAnsiTheme="majorBidi" w:cstheme="majorBidi"/>
        </w:rPr>
        <w:t xml:space="preserve"> in conducting the study including the experts and research assistants ( data collectors) </w:t>
      </w:r>
    </w:p>
    <w:p w14:paraId="243D069F" w14:textId="2F20794A" w:rsidR="00E80CDB" w:rsidRPr="002034EB" w:rsidRDefault="00E80CDB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Meet with the concerned UN agencies to get </w:t>
      </w:r>
      <w:r w:rsidR="007C1936" w:rsidRPr="002034EB">
        <w:rPr>
          <w:rFonts w:asciiTheme="majorBidi" w:hAnsiTheme="majorBidi" w:cstheme="majorBidi"/>
        </w:rPr>
        <w:t xml:space="preserve">a </w:t>
      </w:r>
      <w:r w:rsidRPr="002034EB">
        <w:rPr>
          <w:rFonts w:asciiTheme="majorBidi" w:hAnsiTheme="majorBidi" w:cstheme="majorBidi"/>
        </w:rPr>
        <w:t xml:space="preserve">better understating on the ongoing or completed </w:t>
      </w:r>
      <w:r w:rsidR="00E85217" w:rsidRPr="002034EB">
        <w:rPr>
          <w:rFonts w:asciiTheme="majorBidi" w:hAnsiTheme="majorBidi" w:cstheme="majorBidi"/>
        </w:rPr>
        <w:t xml:space="preserve">studies </w:t>
      </w:r>
      <w:r w:rsidRPr="002034EB">
        <w:rPr>
          <w:rFonts w:asciiTheme="majorBidi" w:hAnsiTheme="majorBidi" w:cstheme="majorBidi"/>
        </w:rPr>
        <w:t>on</w:t>
      </w:r>
      <w:r w:rsidR="00CB37BD" w:rsidRPr="002034EB">
        <w:rPr>
          <w:rFonts w:asciiTheme="majorBidi" w:hAnsiTheme="majorBidi" w:cstheme="majorBidi"/>
        </w:rPr>
        <w:t xml:space="preserve">, but not limited to </w:t>
      </w:r>
      <w:r w:rsidRPr="002034EB">
        <w:rPr>
          <w:rFonts w:asciiTheme="majorBidi" w:hAnsiTheme="majorBidi" w:cstheme="majorBidi"/>
        </w:rPr>
        <w:t xml:space="preserve"> </w:t>
      </w:r>
      <w:r w:rsidR="007C1936" w:rsidRPr="002034EB">
        <w:rPr>
          <w:rFonts w:asciiTheme="majorBidi" w:hAnsiTheme="majorBidi" w:cstheme="majorBidi"/>
        </w:rPr>
        <w:t>g</w:t>
      </w:r>
      <w:r w:rsidRPr="002034EB">
        <w:rPr>
          <w:rFonts w:asciiTheme="majorBidi" w:hAnsiTheme="majorBidi" w:cstheme="majorBidi"/>
        </w:rPr>
        <w:t>ender, employment</w:t>
      </w:r>
      <w:r w:rsidR="00CB37BD" w:rsidRPr="002034EB">
        <w:rPr>
          <w:rFonts w:asciiTheme="majorBidi" w:hAnsiTheme="majorBidi" w:cstheme="majorBidi"/>
        </w:rPr>
        <w:t>, women, youth and l</w:t>
      </w:r>
      <w:r w:rsidRPr="002034EB">
        <w:rPr>
          <w:rFonts w:asciiTheme="majorBidi" w:hAnsiTheme="majorBidi" w:cstheme="majorBidi"/>
        </w:rPr>
        <w:t>abor market and to be able to identify the data gaps</w:t>
      </w:r>
      <w:r w:rsidR="00E85217" w:rsidRPr="002034EB">
        <w:rPr>
          <w:rFonts w:asciiTheme="majorBidi" w:hAnsiTheme="majorBidi" w:cstheme="majorBidi"/>
        </w:rPr>
        <w:t xml:space="preserve"> </w:t>
      </w:r>
      <w:r w:rsidR="00C535B0" w:rsidRPr="002034EB">
        <w:rPr>
          <w:rFonts w:asciiTheme="majorBidi" w:hAnsiTheme="majorBidi" w:cstheme="majorBidi"/>
        </w:rPr>
        <w:t xml:space="preserve">that is </w:t>
      </w:r>
      <w:r w:rsidR="00E85217" w:rsidRPr="002034EB">
        <w:rPr>
          <w:rFonts w:asciiTheme="majorBidi" w:hAnsiTheme="majorBidi" w:cstheme="majorBidi"/>
        </w:rPr>
        <w:t>related to the subject of this research</w:t>
      </w:r>
    </w:p>
    <w:p w14:paraId="5433B95C" w14:textId="6255176B" w:rsidR="007C1936" w:rsidRPr="002034EB" w:rsidRDefault="007C1936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Carry out desk/literature review about the subject of the study  </w:t>
      </w:r>
      <w:r w:rsidR="00C535B0" w:rsidRPr="002034EB">
        <w:rPr>
          <w:rFonts w:asciiTheme="majorBidi" w:hAnsiTheme="majorBidi" w:cstheme="majorBidi"/>
        </w:rPr>
        <w:t xml:space="preserve">including the available </w:t>
      </w:r>
      <w:r w:rsidR="00FD171B" w:rsidRPr="002034EB">
        <w:rPr>
          <w:rFonts w:asciiTheme="majorBidi" w:hAnsiTheme="majorBidi" w:cstheme="majorBidi"/>
        </w:rPr>
        <w:t xml:space="preserve">books, </w:t>
      </w:r>
      <w:r w:rsidR="005E448C" w:rsidRPr="002034EB">
        <w:rPr>
          <w:rFonts w:asciiTheme="majorBidi" w:hAnsiTheme="majorBidi" w:cstheme="majorBidi"/>
        </w:rPr>
        <w:t>reports</w:t>
      </w:r>
      <w:r w:rsidR="00FD171B" w:rsidRPr="002034EB">
        <w:rPr>
          <w:rFonts w:asciiTheme="majorBidi" w:hAnsiTheme="majorBidi" w:cstheme="majorBidi"/>
        </w:rPr>
        <w:t xml:space="preserve"> and searching in the  </w:t>
      </w:r>
      <w:r w:rsidRPr="002034EB">
        <w:rPr>
          <w:rFonts w:asciiTheme="majorBidi" w:hAnsiTheme="majorBidi" w:cstheme="majorBidi"/>
        </w:rPr>
        <w:t xml:space="preserve"> internet </w:t>
      </w:r>
      <w:r w:rsidR="00C535B0" w:rsidRPr="002034EB">
        <w:rPr>
          <w:rFonts w:asciiTheme="majorBidi" w:hAnsiTheme="majorBidi" w:cstheme="majorBidi"/>
        </w:rPr>
        <w:t>to review</w:t>
      </w:r>
      <w:r w:rsidRPr="002034EB">
        <w:rPr>
          <w:rFonts w:asciiTheme="majorBidi" w:hAnsiTheme="majorBidi" w:cstheme="majorBidi"/>
        </w:rPr>
        <w:t xml:space="preserve"> available reports and documentation; investigating similar studies/experiences carried out in the Arab region; </w:t>
      </w:r>
    </w:p>
    <w:p w14:paraId="5F5ACFB8" w14:textId="13C42CC0" w:rsidR="00E80CDB" w:rsidRPr="002034EB" w:rsidRDefault="00FD171B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Further to the literature review, p</w:t>
      </w:r>
      <w:r w:rsidR="00E80CDB" w:rsidRPr="002034EB">
        <w:rPr>
          <w:rFonts w:asciiTheme="majorBidi" w:hAnsiTheme="majorBidi" w:cstheme="majorBidi"/>
        </w:rPr>
        <w:t xml:space="preserve">repare </w:t>
      </w:r>
      <w:proofErr w:type="spellStart"/>
      <w:r w:rsidR="00E80CDB" w:rsidRPr="002034EB">
        <w:rPr>
          <w:rFonts w:asciiTheme="majorBidi" w:hAnsiTheme="majorBidi" w:cstheme="majorBidi"/>
        </w:rPr>
        <w:t>a</w:t>
      </w:r>
      <w:proofErr w:type="spellEnd"/>
      <w:r w:rsidR="00E80CDB" w:rsidRPr="002034EB">
        <w:rPr>
          <w:rFonts w:asciiTheme="majorBidi" w:hAnsiTheme="majorBidi" w:cstheme="majorBidi"/>
        </w:rPr>
        <w:t xml:space="preserve"> </w:t>
      </w:r>
      <w:r w:rsidR="00E85217" w:rsidRPr="002034EB">
        <w:rPr>
          <w:rFonts w:asciiTheme="majorBidi" w:hAnsiTheme="majorBidi" w:cstheme="majorBidi"/>
        </w:rPr>
        <w:t xml:space="preserve">analytical report </w:t>
      </w:r>
      <w:r w:rsidRPr="002034EB">
        <w:rPr>
          <w:rFonts w:asciiTheme="majorBidi" w:hAnsiTheme="majorBidi" w:cstheme="majorBidi"/>
        </w:rPr>
        <w:t>highlighting</w:t>
      </w:r>
      <w:r w:rsidR="00E85217" w:rsidRPr="002034EB">
        <w:rPr>
          <w:rFonts w:asciiTheme="majorBidi" w:hAnsiTheme="majorBidi" w:cstheme="majorBidi"/>
        </w:rPr>
        <w:t xml:space="preserve"> </w:t>
      </w:r>
      <w:r w:rsidR="00E80CDB" w:rsidRPr="002034EB">
        <w:rPr>
          <w:rFonts w:asciiTheme="majorBidi" w:hAnsiTheme="majorBidi" w:cstheme="majorBidi"/>
        </w:rPr>
        <w:t xml:space="preserve">the main findings and gaps ( it should be no less than 25 substantive pages) </w:t>
      </w:r>
    </w:p>
    <w:p w14:paraId="39DFA2C1" w14:textId="67F5864F" w:rsidR="00CB37BD" w:rsidRPr="002034EB" w:rsidRDefault="00CB37BD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lastRenderedPageBreak/>
        <w:t xml:space="preserve">Prepare a </w:t>
      </w:r>
      <w:r w:rsidR="007C1936" w:rsidRPr="002034EB">
        <w:rPr>
          <w:rFonts w:asciiTheme="majorBidi" w:hAnsiTheme="majorBidi" w:cstheme="majorBidi"/>
        </w:rPr>
        <w:t>C</w:t>
      </w:r>
      <w:r w:rsidRPr="002034EB">
        <w:rPr>
          <w:rFonts w:asciiTheme="majorBidi" w:hAnsiTheme="majorBidi" w:cstheme="majorBidi"/>
        </w:rPr>
        <w:t xml:space="preserve">omprehensive Research protocol </w:t>
      </w:r>
      <w:r w:rsidR="007C1936" w:rsidRPr="002034EB">
        <w:rPr>
          <w:rFonts w:asciiTheme="majorBidi" w:hAnsiTheme="majorBidi" w:cstheme="majorBidi"/>
        </w:rPr>
        <w:t xml:space="preserve">specifying the sample design and size; identifying the target population in the study; the tools to be used in the qualitative and quantitative studies,  </w:t>
      </w:r>
      <w:proofErr w:type="spellStart"/>
      <w:r w:rsidR="007C1936" w:rsidRPr="002034EB">
        <w:rPr>
          <w:rFonts w:asciiTheme="majorBidi" w:hAnsiTheme="majorBidi" w:cstheme="majorBidi"/>
        </w:rPr>
        <w:t>etc</w:t>
      </w:r>
      <w:proofErr w:type="spellEnd"/>
      <w:r w:rsidR="007C1936" w:rsidRPr="002034EB">
        <w:rPr>
          <w:rFonts w:asciiTheme="majorBidi" w:hAnsiTheme="majorBidi" w:cstheme="majorBidi"/>
        </w:rPr>
        <w:t xml:space="preserve">) </w:t>
      </w:r>
      <w:r w:rsidRPr="002034EB">
        <w:rPr>
          <w:rFonts w:asciiTheme="majorBidi" w:hAnsiTheme="majorBidi" w:cstheme="majorBidi"/>
        </w:rPr>
        <w:t xml:space="preserve">including </w:t>
      </w:r>
      <w:r w:rsidR="00FD171B" w:rsidRPr="002034EB">
        <w:rPr>
          <w:rFonts w:asciiTheme="majorBidi" w:hAnsiTheme="majorBidi" w:cstheme="majorBidi"/>
        </w:rPr>
        <w:t xml:space="preserve">questionnaire or </w:t>
      </w:r>
      <w:r w:rsidRPr="002034EB">
        <w:rPr>
          <w:rFonts w:asciiTheme="majorBidi" w:hAnsiTheme="majorBidi" w:cstheme="majorBidi"/>
        </w:rPr>
        <w:t>guidelines for households survey, meeting with key informants</w:t>
      </w:r>
      <w:r w:rsidR="00FD171B" w:rsidRPr="002034EB">
        <w:rPr>
          <w:rFonts w:asciiTheme="majorBidi" w:hAnsiTheme="majorBidi" w:cstheme="majorBidi"/>
        </w:rPr>
        <w:t xml:space="preserve"> ( employers of public and private sectors and policy makers)</w:t>
      </w:r>
      <w:r w:rsidRPr="002034EB">
        <w:rPr>
          <w:rFonts w:asciiTheme="majorBidi" w:hAnsiTheme="majorBidi" w:cstheme="majorBidi"/>
        </w:rPr>
        <w:t xml:space="preserve"> and focus group discussions </w:t>
      </w:r>
      <w:r w:rsidR="004E21CE" w:rsidRPr="002034EB">
        <w:rPr>
          <w:rFonts w:asciiTheme="majorBidi" w:hAnsiTheme="majorBidi" w:cstheme="majorBidi"/>
        </w:rPr>
        <w:t xml:space="preserve">with representatives of </w:t>
      </w:r>
      <w:r w:rsidR="00FD171B" w:rsidRPr="002034EB">
        <w:rPr>
          <w:rFonts w:asciiTheme="majorBidi" w:hAnsiTheme="majorBidi" w:cstheme="majorBidi"/>
        </w:rPr>
        <w:t>households</w:t>
      </w:r>
      <w:r w:rsidR="004E21CE" w:rsidRPr="002034EB">
        <w:rPr>
          <w:rFonts w:asciiTheme="majorBidi" w:hAnsiTheme="majorBidi" w:cstheme="majorBidi"/>
        </w:rPr>
        <w:t xml:space="preserve"> and employers</w:t>
      </w:r>
    </w:p>
    <w:p w14:paraId="5373A8F1" w14:textId="512E6641" w:rsidR="00CB37BD" w:rsidRPr="002034EB" w:rsidRDefault="007C1936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Train field workers and p</w:t>
      </w:r>
      <w:r w:rsidR="00CB37BD" w:rsidRPr="002034EB">
        <w:rPr>
          <w:rFonts w:asciiTheme="majorBidi" w:hAnsiTheme="majorBidi" w:cstheme="majorBidi"/>
        </w:rPr>
        <w:t>ilot the tools and adjust them as it would require</w:t>
      </w:r>
    </w:p>
    <w:p w14:paraId="172515CC" w14:textId="7C15B87B" w:rsidR="00CB37BD" w:rsidRPr="002034EB" w:rsidRDefault="007C1936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Undertake </w:t>
      </w:r>
      <w:r w:rsidR="00CB37BD" w:rsidRPr="002034EB">
        <w:rPr>
          <w:rFonts w:asciiTheme="majorBidi" w:hAnsiTheme="majorBidi" w:cstheme="majorBidi"/>
        </w:rPr>
        <w:t xml:space="preserve"> the field work  </w:t>
      </w:r>
    </w:p>
    <w:p w14:paraId="04C1EA56" w14:textId="6A67DA1C" w:rsidR="00CB37BD" w:rsidRPr="002034EB" w:rsidRDefault="005E448C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Analyze</w:t>
      </w:r>
      <w:r w:rsidR="00CB37BD" w:rsidRPr="002034EB">
        <w:rPr>
          <w:rFonts w:asciiTheme="majorBidi" w:hAnsiTheme="majorBidi" w:cstheme="majorBidi"/>
        </w:rPr>
        <w:t xml:space="preserve"> qualitative and quantitative data </w:t>
      </w:r>
      <w:r w:rsidR="00FD171B" w:rsidRPr="002034EB">
        <w:rPr>
          <w:rFonts w:asciiTheme="majorBidi" w:hAnsiTheme="majorBidi" w:cstheme="majorBidi"/>
        </w:rPr>
        <w:t>that were obtained during the literature review and field work</w:t>
      </w:r>
    </w:p>
    <w:p w14:paraId="3AFA052E" w14:textId="37A6FA73" w:rsidR="00CB37BD" w:rsidRPr="002034EB" w:rsidRDefault="007C1936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Prepare and ensure timely delivery of the first draft of the analytical report synthesizing the findings and outcome of the consultancy;</w:t>
      </w:r>
    </w:p>
    <w:p w14:paraId="24A596AC" w14:textId="3BD2F8BA" w:rsidR="007C1936" w:rsidRPr="002034EB" w:rsidRDefault="007C1936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Finalize report on basis of comments received and handled by SCFPA</w:t>
      </w:r>
      <w:r w:rsidR="00FD171B" w:rsidRPr="002034EB">
        <w:rPr>
          <w:rFonts w:asciiTheme="majorBidi" w:hAnsiTheme="majorBidi" w:cstheme="majorBidi"/>
        </w:rPr>
        <w:t xml:space="preserve">, MOSAL and </w:t>
      </w:r>
      <w:r w:rsidRPr="002034EB">
        <w:rPr>
          <w:rFonts w:asciiTheme="majorBidi" w:hAnsiTheme="majorBidi" w:cstheme="majorBidi"/>
        </w:rPr>
        <w:t>UNFPA</w:t>
      </w:r>
      <w:r w:rsidR="00FD171B" w:rsidRPr="002034EB">
        <w:rPr>
          <w:rFonts w:asciiTheme="majorBidi" w:hAnsiTheme="majorBidi" w:cstheme="majorBidi"/>
        </w:rPr>
        <w:t>, noting that UNFPA will collect the inputs from UN agencies to facilitate the work of the research center.</w:t>
      </w:r>
    </w:p>
    <w:p w14:paraId="586D2C52" w14:textId="0D4F8B43" w:rsidR="00FD171B" w:rsidRPr="002034EB" w:rsidRDefault="00FD171B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Adjust and revise the report following the feedback that will be received from UN agencies, SCFAP and MOSAL</w:t>
      </w:r>
    </w:p>
    <w:p w14:paraId="0C17F49F" w14:textId="402FAA5E" w:rsidR="00CB37BD" w:rsidRPr="002034EB" w:rsidRDefault="007C1936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Provide SCFAP</w:t>
      </w:r>
      <w:r w:rsidR="00FD171B" w:rsidRPr="002034EB">
        <w:rPr>
          <w:rFonts w:asciiTheme="majorBidi" w:hAnsiTheme="majorBidi" w:cstheme="majorBidi"/>
        </w:rPr>
        <w:t xml:space="preserve">, MOSAL and UNFPA </w:t>
      </w:r>
      <w:r w:rsidRPr="002034EB">
        <w:rPr>
          <w:rFonts w:asciiTheme="majorBidi" w:hAnsiTheme="majorBidi" w:cstheme="majorBidi"/>
        </w:rPr>
        <w:t xml:space="preserve">an electronic and hard copy of the final report </w:t>
      </w:r>
      <w:r w:rsidR="00FD171B" w:rsidRPr="002034EB">
        <w:rPr>
          <w:rFonts w:asciiTheme="majorBidi" w:hAnsiTheme="majorBidi" w:cstheme="majorBidi"/>
        </w:rPr>
        <w:t xml:space="preserve">in Arabic and English </w:t>
      </w:r>
      <w:r w:rsidR="00CB37BD" w:rsidRPr="002034EB">
        <w:rPr>
          <w:rFonts w:asciiTheme="majorBidi" w:hAnsiTheme="majorBidi" w:cstheme="majorBidi"/>
        </w:rPr>
        <w:t xml:space="preserve">Facilitate a workshop to present the main findings </w:t>
      </w:r>
    </w:p>
    <w:p w14:paraId="088B13A6" w14:textId="77777777" w:rsidR="002F105A" w:rsidRPr="002034EB" w:rsidRDefault="002F105A" w:rsidP="00286D73">
      <w:pPr>
        <w:pStyle w:val="ListParagraph"/>
        <w:jc w:val="lowKashida"/>
        <w:rPr>
          <w:rFonts w:asciiTheme="majorBidi" w:hAnsiTheme="majorBidi" w:cstheme="majorBidi"/>
        </w:rPr>
      </w:pPr>
    </w:p>
    <w:p w14:paraId="1CD63AA7" w14:textId="70C5E740" w:rsidR="00045BEA" w:rsidRPr="002034EB" w:rsidRDefault="00E304A0" w:rsidP="00286D73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b/>
          <w:bCs/>
        </w:rPr>
      </w:pPr>
      <w:r w:rsidRPr="002034EB">
        <w:rPr>
          <w:rFonts w:asciiTheme="majorBidi" w:hAnsiTheme="majorBidi" w:cstheme="majorBidi"/>
          <w:b/>
          <w:bCs/>
          <w:noProof/>
        </w:rPr>
        <w:t xml:space="preserve">Reporting: </w:t>
      </w:r>
      <w:r w:rsidRPr="002034EB">
        <w:rPr>
          <w:rFonts w:asciiTheme="majorBidi" w:hAnsiTheme="majorBidi" w:cstheme="majorBidi"/>
          <w:noProof/>
        </w:rPr>
        <w:t xml:space="preserve">The </w:t>
      </w:r>
      <w:r w:rsidR="00CB37BD" w:rsidRPr="002034EB">
        <w:rPr>
          <w:rFonts w:asciiTheme="majorBidi" w:hAnsiTheme="majorBidi" w:cstheme="majorBidi"/>
          <w:noProof/>
        </w:rPr>
        <w:t xml:space="preserve">Research Center/ Lead Consultant  </w:t>
      </w:r>
      <w:r w:rsidRPr="002034EB">
        <w:rPr>
          <w:rFonts w:asciiTheme="majorBidi" w:hAnsiTheme="majorBidi" w:cstheme="majorBidi"/>
          <w:noProof/>
        </w:rPr>
        <w:t xml:space="preserve"> will report to UNFPA</w:t>
      </w:r>
      <w:r w:rsidR="00CB37BD" w:rsidRPr="002034EB">
        <w:rPr>
          <w:rFonts w:asciiTheme="majorBidi" w:hAnsiTheme="majorBidi" w:cstheme="majorBidi"/>
          <w:noProof/>
        </w:rPr>
        <w:t xml:space="preserve"> representing </w:t>
      </w:r>
      <w:r w:rsidR="005E448C" w:rsidRPr="002034EB">
        <w:rPr>
          <w:rFonts w:asciiTheme="majorBidi" w:hAnsiTheme="majorBidi" w:cstheme="majorBidi"/>
          <w:noProof/>
        </w:rPr>
        <w:t xml:space="preserve">adminstratively and financially in relation to this study concerned </w:t>
      </w:r>
      <w:r w:rsidR="00CB37BD" w:rsidRPr="002034EB">
        <w:rPr>
          <w:rFonts w:asciiTheme="majorBidi" w:hAnsiTheme="majorBidi" w:cstheme="majorBidi"/>
          <w:noProof/>
        </w:rPr>
        <w:t>UN agencies</w:t>
      </w:r>
      <w:r w:rsidR="00530787" w:rsidRPr="002034EB">
        <w:rPr>
          <w:rFonts w:asciiTheme="majorBidi" w:hAnsiTheme="majorBidi" w:cstheme="majorBidi"/>
          <w:noProof/>
        </w:rPr>
        <w:t xml:space="preserve">, </w:t>
      </w:r>
      <w:r w:rsidR="00CB37BD" w:rsidRPr="002034EB">
        <w:rPr>
          <w:rFonts w:asciiTheme="majorBidi" w:hAnsiTheme="majorBidi" w:cstheme="majorBidi"/>
          <w:noProof/>
        </w:rPr>
        <w:t>SCFAP and MOSAL</w:t>
      </w:r>
      <w:r w:rsidRPr="002034EB">
        <w:rPr>
          <w:rFonts w:asciiTheme="majorBidi" w:hAnsiTheme="majorBidi" w:cstheme="majorBidi"/>
        </w:rPr>
        <w:t xml:space="preserve"> </w:t>
      </w:r>
    </w:p>
    <w:p w14:paraId="5A7D8618" w14:textId="77777777" w:rsidR="002F105A" w:rsidRPr="002034EB" w:rsidRDefault="002F105A" w:rsidP="00286D73">
      <w:pPr>
        <w:pStyle w:val="ListParagraph"/>
        <w:jc w:val="lowKashida"/>
        <w:rPr>
          <w:rFonts w:asciiTheme="majorBidi" w:hAnsiTheme="majorBidi" w:cstheme="majorBidi"/>
          <w:b/>
          <w:bCs/>
        </w:rPr>
      </w:pPr>
    </w:p>
    <w:p w14:paraId="2922A2AB" w14:textId="77777777" w:rsidR="00514909" w:rsidRPr="002034EB" w:rsidRDefault="00514909" w:rsidP="00286D73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b/>
          <w:bCs/>
        </w:rPr>
      </w:pPr>
      <w:r w:rsidRPr="002034EB">
        <w:rPr>
          <w:rFonts w:asciiTheme="majorBidi" w:hAnsiTheme="majorBidi" w:cstheme="majorBidi"/>
          <w:b/>
          <w:bCs/>
        </w:rPr>
        <w:t>Deliverables:</w:t>
      </w:r>
    </w:p>
    <w:p w14:paraId="30C74AE5" w14:textId="77777777" w:rsidR="00B3755E" w:rsidRPr="002034EB" w:rsidRDefault="00CB37BD" w:rsidP="00286D73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Analytical Report as a result of the literature review </w:t>
      </w:r>
    </w:p>
    <w:p w14:paraId="689105AF" w14:textId="643917CE" w:rsidR="00CB37BD" w:rsidRPr="002034EB" w:rsidRDefault="00CB37BD" w:rsidP="00286D73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Research protocol including the guidelines of the data collection tools</w:t>
      </w:r>
      <w:r w:rsidR="007C1936" w:rsidRPr="002034EB">
        <w:rPr>
          <w:rFonts w:asciiTheme="majorBidi" w:hAnsiTheme="majorBidi" w:cstheme="majorBidi"/>
        </w:rPr>
        <w:t xml:space="preserve">, the sample size and timeframe </w:t>
      </w:r>
    </w:p>
    <w:p w14:paraId="1E940A41" w14:textId="77777777" w:rsidR="0084641E" w:rsidRPr="002034EB" w:rsidRDefault="0084641E" w:rsidP="00286D73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Report on the piloting of the tools including the amendments made</w:t>
      </w:r>
    </w:p>
    <w:p w14:paraId="305A26DF" w14:textId="73457C88" w:rsidR="00CB37BD" w:rsidRPr="002034EB" w:rsidRDefault="0084641E" w:rsidP="00286D73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Hard copies of completed forms and questionnaire and FGDs </w:t>
      </w:r>
      <w:r w:rsidR="00EE5166" w:rsidRPr="002034EB">
        <w:rPr>
          <w:rFonts w:asciiTheme="majorBidi" w:hAnsiTheme="majorBidi" w:cstheme="majorBidi"/>
        </w:rPr>
        <w:t xml:space="preserve">raw </w:t>
      </w:r>
      <w:r w:rsidRPr="002034EB">
        <w:rPr>
          <w:rFonts w:asciiTheme="majorBidi" w:hAnsiTheme="majorBidi" w:cstheme="majorBidi"/>
        </w:rPr>
        <w:t>data. All of these</w:t>
      </w:r>
      <w:r w:rsidR="00CB37BD" w:rsidRPr="002034EB">
        <w:rPr>
          <w:rFonts w:asciiTheme="majorBidi" w:hAnsiTheme="majorBidi" w:cstheme="majorBidi"/>
        </w:rPr>
        <w:t xml:space="preserve"> be kept at SCFAP that can be accessible by </w:t>
      </w:r>
      <w:r w:rsidR="00EE5166" w:rsidRPr="002034EB">
        <w:rPr>
          <w:rFonts w:asciiTheme="majorBidi" w:hAnsiTheme="majorBidi" w:cstheme="majorBidi"/>
        </w:rPr>
        <w:t>all UN agencies involved in the study</w:t>
      </w:r>
      <w:r w:rsidR="00CB37BD" w:rsidRPr="002034EB">
        <w:rPr>
          <w:rFonts w:asciiTheme="majorBidi" w:hAnsiTheme="majorBidi" w:cstheme="majorBidi"/>
        </w:rPr>
        <w:t xml:space="preserve"> </w:t>
      </w:r>
    </w:p>
    <w:p w14:paraId="0D9208E4" w14:textId="5CA8C725" w:rsidR="00CB37BD" w:rsidRPr="002034EB" w:rsidRDefault="00CB37BD" w:rsidP="00286D73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 </w:t>
      </w:r>
      <w:r w:rsidR="0084641E" w:rsidRPr="002034EB">
        <w:rPr>
          <w:rFonts w:asciiTheme="majorBidi" w:hAnsiTheme="majorBidi" w:cstheme="majorBidi"/>
        </w:rPr>
        <w:t xml:space="preserve">Report of the workshop </w:t>
      </w:r>
      <w:r w:rsidR="00BF2385" w:rsidRPr="002034EB">
        <w:rPr>
          <w:rFonts w:asciiTheme="majorBidi" w:hAnsiTheme="majorBidi" w:cstheme="majorBidi"/>
        </w:rPr>
        <w:t xml:space="preserve">on the </w:t>
      </w:r>
      <w:r w:rsidR="0084641E" w:rsidRPr="002034EB">
        <w:rPr>
          <w:rFonts w:asciiTheme="majorBidi" w:hAnsiTheme="majorBidi" w:cstheme="majorBidi"/>
        </w:rPr>
        <w:t xml:space="preserve"> findings </w:t>
      </w:r>
      <w:r w:rsidR="00BF2385" w:rsidRPr="002034EB">
        <w:rPr>
          <w:rFonts w:asciiTheme="majorBidi" w:hAnsiTheme="majorBidi" w:cstheme="majorBidi"/>
        </w:rPr>
        <w:t xml:space="preserve">and suggested </w:t>
      </w:r>
      <w:r w:rsidR="00FD171B" w:rsidRPr="002034EB">
        <w:rPr>
          <w:rFonts w:asciiTheme="majorBidi" w:hAnsiTheme="majorBidi" w:cstheme="majorBidi"/>
        </w:rPr>
        <w:t>recommendation</w:t>
      </w:r>
    </w:p>
    <w:p w14:paraId="5D814894" w14:textId="7FB7C612" w:rsidR="00D46ECE" w:rsidRPr="002034EB" w:rsidRDefault="00EE5166" w:rsidP="00286D73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Final </w:t>
      </w:r>
      <w:r w:rsidR="0084641E" w:rsidRPr="002034EB">
        <w:rPr>
          <w:rFonts w:asciiTheme="majorBidi" w:hAnsiTheme="majorBidi" w:cstheme="majorBidi"/>
        </w:rPr>
        <w:t xml:space="preserve">report </w:t>
      </w:r>
      <w:r w:rsidRPr="002034EB">
        <w:rPr>
          <w:rFonts w:asciiTheme="majorBidi" w:hAnsiTheme="majorBidi" w:cstheme="majorBidi"/>
        </w:rPr>
        <w:t>which constitutes the final outcome of this consultancy</w:t>
      </w:r>
      <w:r w:rsidR="00FD171B" w:rsidRPr="002034EB">
        <w:rPr>
          <w:rFonts w:asciiTheme="majorBidi" w:hAnsiTheme="majorBidi" w:cstheme="majorBidi"/>
        </w:rPr>
        <w:t xml:space="preserve"> ( in Arabic and English)</w:t>
      </w:r>
    </w:p>
    <w:p w14:paraId="7C295C14" w14:textId="77777777" w:rsidR="005F1F35" w:rsidRPr="002034EB" w:rsidRDefault="005F1F35" w:rsidP="00286D73">
      <w:pPr>
        <w:pStyle w:val="ListParagraph"/>
        <w:ind w:left="360"/>
        <w:jc w:val="lowKashida"/>
        <w:rPr>
          <w:rFonts w:asciiTheme="majorBidi" w:hAnsiTheme="majorBidi" w:cstheme="majorBidi"/>
        </w:rPr>
      </w:pPr>
    </w:p>
    <w:p w14:paraId="43CA3EE4" w14:textId="0F4AEBBA" w:rsidR="008B22EE" w:rsidRPr="002034EB" w:rsidRDefault="008C6C8F" w:rsidP="00286D73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b/>
          <w:bCs/>
        </w:rPr>
      </w:pPr>
      <w:r w:rsidRPr="002034EB">
        <w:rPr>
          <w:rFonts w:asciiTheme="majorBidi" w:hAnsiTheme="majorBidi" w:cstheme="majorBidi"/>
          <w:b/>
          <w:bCs/>
        </w:rPr>
        <w:t>Requirements for Experience and Qualifications</w:t>
      </w:r>
      <w:r w:rsidR="00045BEA" w:rsidRPr="002034EB">
        <w:rPr>
          <w:rFonts w:asciiTheme="majorBidi" w:hAnsiTheme="majorBidi" w:cstheme="majorBidi"/>
          <w:b/>
          <w:bCs/>
        </w:rPr>
        <w:t>:</w:t>
      </w:r>
    </w:p>
    <w:p w14:paraId="40DB8499" w14:textId="558587B8" w:rsidR="008B22EE" w:rsidRPr="002034EB" w:rsidRDefault="008B22EE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>Depending on the skills that will be available in the local market</w:t>
      </w:r>
      <w:r w:rsidR="00100BDC" w:rsidRPr="002034EB">
        <w:rPr>
          <w:rFonts w:asciiTheme="majorBidi" w:hAnsiTheme="majorBidi" w:cstheme="majorBidi"/>
        </w:rPr>
        <w:t xml:space="preserve">, </w:t>
      </w:r>
      <w:r w:rsidR="005E448C" w:rsidRPr="002034EB">
        <w:rPr>
          <w:rFonts w:asciiTheme="majorBidi" w:hAnsiTheme="majorBidi" w:cstheme="majorBidi"/>
        </w:rPr>
        <w:t>the research</w:t>
      </w:r>
      <w:r w:rsidRPr="002034EB">
        <w:rPr>
          <w:rFonts w:asciiTheme="majorBidi" w:hAnsiTheme="majorBidi" w:cstheme="majorBidi"/>
        </w:rPr>
        <w:t xml:space="preserve"> center that will be outsource</w:t>
      </w:r>
      <w:r w:rsidR="00EE5166" w:rsidRPr="002034EB">
        <w:rPr>
          <w:rFonts w:asciiTheme="majorBidi" w:hAnsiTheme="majorBidi" w:cstheme="majorBidi"/>
        </w:rPr>
        <w:t>d</w:t>
      </w:r>
      <w:r w:rsidRPr="002034EB">
        <w:rPr>
          <w:rFonts w:asciiTheme="majorBidi" w:hAnsiTheme="majorBidi" w:cstheme="majorBidi"/>
        </w:rPr>
        <w:t xml:space="preserve"> should have the following skills and qualifications:</w:t>
      </w:r>
    </w:p>
    <w:p w14:paraId="3FE22AFE" w14:textId="77777777" w:rsidR="008B22EE" w:rsidRPr="002034EB" w:rsidRDefault="008B22EE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Registered in Syria since 2 years at least </w:t>
      </w:r>
    </w:p>
    <w:p w14:paraId="62982884" w14:textId="69DB22E3" w:rsidR="008B22EE" w:rsidRPr="002034EB" w:rsidRDefault="008B22EE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Has a </w:t>
      </w:r>
      <w:r w:rsidR="00BF2385" w:rsidRPr="002034EB">
        <w:rPr>
          <w:rFonts w:asciiTheme="majorBidi" w:hAnsiTheme="majorBidi" w:cstheme="majorBidi"/>
        </w:rPr>
        <w:t>lead researcher</w:t>
      </w:r>
      <w:r w:rsidR="00100BDC" w:rsidRPr="002034EB">
        <w:rPr>
          <w:rFonts w:asciiTheme="majorBidi" w:hAnsiTheme="majorBidi" w:cstheme="majorBidi"/>
        </w:rPr>
        <w:t xml:space="preserve"> who can be a socialist</w:t>
      </w:r>
      <w:r w:rsidRPr="002034EB">
        <w:rPr>
          <w:rFonts w:asciiTheme="majorBidi" w:hAnsiTheme="majorBidi" w:cstheme="majorBidi"/>
        </w:rPr>
        <w:t>, economist and demographer, who have at least Master degree in Demography, Sociology, Social Work, Social Statistics, Development Studies, Public Policy or a related field.</w:t>
      </w:r>
    </w:p>
    <w:p w14:paraId="16D6589A" w14:textId="540000CB" w:rsidR="00100BDC" w:rsidRPr="002034EB" w:rsidRDefault="00100BDC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Has at 2 additional experts in the fields of sociology, economy, demography or statistics and should differ from the specialty of the lead researcher </w:t>
      </w:r>
    </w:p>
    <w:p w14:paraId="02572C6B" w14:textId="6F94655F" w:rsidR="008B22EE" w:rsidRPr="002034EB" w:rsidRDefault="008B22EE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Conducted similar studies before including social studies on women or </w:t>
      </w:r>
      <w:r w:rsidR="00EE5166" w:rsidRPr="002034EB">
        <w:rPr>
          <w:rFonts w:asciiTheme="majorBidi" w:hAnsiTheme="majorBidi" w:cstheme="majorBidi"/>
        </w:rPr>
        <w:t>g</w:t>
      </w:r>
      <w:r w:rsidRPr="002034EB">
        <w:rPr>
          <w:rFonts w:asciiTheme="majorBidi" w:hAnsiTheme="majorBidi" w:cstheme="majorBidi"/>
        </w:rPr>
        <w:t xml:space="preserve">ender, </w:t>
      </w:r>
      <w:r w:rsidR="005E448C" w:rsidRPr="002034EB">
        <w:rPr>
          <w:rFonts w:asciiTheme="majorBidi" w:hAnsiTheme="majorBidi" w:cstheme="majorBidi"/>
        </w:rPr>
        <w:t>youth,</w:t>
      </w:r>
      <w:r w:rsidRPr="002034EB">
        <w:rPr>
          <w:rFonts w:asciiTheme="majorBidi" w:hAnsiTheme="majorBidi" w:cstheme="majorBidi"/>
        </w:rPr>
        <w:t xml:space="preserve"> or relevant economic or demographic studies</w:t>
      </w:r>
      <w:r w:rsidR="00625123" w:rsidRPr="002034EB">
        <w:rPr>
          <w:rFonts w:asciiTheme="majorBidi" w:hAnsiTheme="majorBidi" w:cstheme="majorBidi"/>
        </w:rPr>
        <w:t xml:space="preserve">. The center should show experience in Data collection, </w:t>
      </w:r>
      <w:r w:rsidR="005E448C" w:rsidRPr="002034EB">
        <w:rPr>
          <w:rFonts w:asciiTheme="majorBidi" w:hAnsiTheme="majorBidi" w:cstheme="majorBidi"/>
        </w:rPr>
        <w:t xml:space="preserve">analysis, </w:t>
      </w:r>
      <w:r w:rsidR="005E448C" w:rsidRPr="002034EB">
        <w:rPr>
          <w:rFonts w:asciiTheme="majorBidi" w:hAnsiTheme="majorBidi" w:cstheme="majorBidi"/>
        </w:rPr>
        <w:lastRenderedPageBreak/>
        <w:t>report writing,</w:t>
      </w:r>
      <w:r w:rsidR="00625123" w:rsidRPr="002034EB">
        <w:rPr>
          <w:rFonts w:asciiTheme="majorBidi" w:hAnsiTheme="majorBidi" w:cstheme="majorBidi"/>
        </w:rPr>
        <w:t xml:space="preserve"> </w:t>
      </w:r>
      <w:r w:rsidR="00100BDC" w:rsidRPr="002034EB">
        <w:rPr>
          <w:rFonts w:asciiTheme="majorBidi" w:hAnsiTheme="majorBidi" w:cstheme="majorBidi"/>
        </w:rPr>
        <w:t>and demonstrate proficiency</w:t>
      </w:r>
      <w:r w:rsidR="00352B40" w:rsidRPr="002034EB">
        <w:rPr>
          <w:rFonts w:asciiTheme="majorBidi" w:hAnsiTheme="majorBidi" w:cstheme="majorBidi"/>
        </w:rPr>
        <w:t xml:space="preserve"> in use of computerized data processing software is required.</w:t>
      </w:r>
    </w:p>
    <w:p w14:paraId="654FBDE4" w14:textId="691939C7" w:rsidR="008B22EE" w:rsidRPr="002034EB" w:rsidRDefault="008B22EE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Previous experience with UN </w:t>
      </w:r>
      <w:r w:rsidR="00352B40" w:rsidRPr="002034EB">
        <w:rPr>
          <w:rFonts w:asciiTheme="majorBidi" w:hAnsiTheme="majorBidi" w:cstheme="majorBidi"/>
        </w:rPr>
        <w:t xml:space="preserve">, academia or government </w:t>
      </w:r>
      <w:r w:rsidRPr="002034EB">
        <w:rPr>
          <w:rFonts w:asciiTheme="majorBidi" w:hAnsiTheme="majorBidi" w:cstheme="majorBidi"/>
        </w:rPr>
        <w:t xml:space="preserve">in facilitating/ completion of  researches  </w:t>
      </w:r>
    </w:p>
    <w:p w14:paraId="3F34B670" w14:textId="77777777" w:rsidR="008B22EE" w:rsidRPr="002034EB" w:rsidRDefault="008B22EE" w:rsidP="00286D7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Fluency in Arabic ( Arabic Speaker is preferable) and English </w:t>
      </w:r>
    </w:p>
    <w:p w14:paraId="2D9E04A4" w14:textId="77777777" w:rsidR="00625123" w:rsidRPr="002034EB" w:rsidRDefault="00625123" w:rsidP="00286D73">
      <w:pPr>
        <w:pStyle w:val="ListParagraph"/>
        <w:jc w:val="lowKashida"/>
        <w:rPr>
          <w:rFonts w:asciiTheme="majorBidi" w:hAnsiTheme="majorBidi" w:cstheme="majorBidi"/>
        </w:rPr>
      </w:pPr>
    </w:p>
    <w:p w14:paraId="15F104C7" w14:textId="77777777" w:rsidR="0098277A" w:rsidRPr="002034EB" w:rsidRDefault="0098277A" w:rsidP="00286D73">
      <w:pPr>
        <w:pStyle w:val="ListParagraph"/>
        <w:ind w:left="360"/>
        <w:jc w:val="lowKashida"/>
        <w:rPr>
          <w:rFonts w:asciiTheme="majorBidi" w:hAnsiTheme="majorBidi" w:cstheme="majorBidi"/>
        </w:rPr>
      </w:pPr>
    </w:p>
    <w:p w14:paraId="5A5108AE" w14:textId="1DA77AE2" w:rsidR="00BA47B2" w:rsidRPr="002034EB" w:rsidRDefault="00A97C78" w:rsidP="00286D73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b/>
          <w:bCs/>
        </w:rPr>
      </w:pPr>
      <w:r w:rsidRPr="002034EB">
        <w:rPr>
          <w:rFonts w:asciiTheme="majorBidi" w:hAnsiTheme="majorBidi" w:cstheme="majorBidi"/>
          <w:b/>
          <w:bCs/>
        </w:rPr>
        <w:t>Assignment Duration and Time Frame</w:t>
      </w:r>
      <w:r w:rsidR="00BC1DE2">
        <w:rPr>
          <w:rFonts w:asciiTheme="majorBidi" w:hAnsiTheme="majorBidi" w:cstheme="majorBidi"/>
          <w:b/>
          <w:bCs/>
        </w:rPr>
        <w:t xml:space="preserve"> (Tentative)</w:t>
      </w:r>
      <w:r w:rsidR="00BA47B2" w:rsidRPr="002034EB">
        <w:rPr>
          <w:rFonts w:asciiTheme="majorBidi" w:hAnsiTheme="majorBidi" w:cstheme="majorBidi"/>
          <w:b/>
          <w:bCs/>
        </w:rPr>
        <w:t>:</w:t>
      </w:r>
    </w:p>
    <w:p w14:paraId="71C6D280" w14:textId="728090E4" w:rsidR="00A97C78" w:rsidRPr="002034EB" w:rsidRDefault="00BC1DE2" w:rsidP="00286D73">
      <w:pPr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June</w:t>
      </w:r>
      <w:r w:rsidR="002447A9" w:rsidRPr="002034EB">
        <w:rPr>
          <w:rFonts w:asciiTheme="majorBidi" w:hAnsiTheme="majorBidi" w:cstheme="majorBidi"/>
        </w:rPr>
        <w:t xml:space="preserve">- </w:t>
      </w:r>
      <w:r w:rsidR="00286D73">
        <w:rPr>
          <w:rFonts w:asciiTheme="majorBidi" w:hAnsiTheme="majorBidi" w:cstheme="majorBidi"/>
        </w:rPr>
        <w:t>Nov.</w:t>
      </w:r>
      <w:r w:rsidR="00143050" w:rsidRPr="002034EB">
        <w:rPr>
          <w:rFonts w:asciiTheme="majorBidi" w:hAnsiTheme="majorBidi" w:cstheme="majorBidi"/>
        </w:rPr>
        <w:t xml:space="preserve"> 201</w:t>
      </w:r>
      <w:r w:rsidR="00A97C78" w:rsidRPr="002034EB">
        <w:rPr>
          <w:rFonts w:asciiTheme="majorBidi" w:hAnsiTheme="majorBidi" w:cstheme="majorBidi"/>
        </w:rPr>
        <w:t>8</w:t>
      </w:r>
      <w:r w:rsidR="00BA47B2" w:rsidRPr="002034EB">
        <w:rPr>
          <w:rFonts w:asciiTheme="majorBidi" w:hAnsiTheme="majorBidi" w:cstheme="majorBidi"/>
        </w:rPr>
        <w:t>.</w:t>
      </w:r>
      <w:r w:rsidR="00A97C78" w:rsidRPr="002034EB">
        <w:rPr>
          <w:rFonts w:asciiTheme="majorBidi" w:hAnsiTheme="majorBidi" w:cstheme="majorBidi"/>
        </w:rPr>
        <w:t xml:space="preserve"> The detailed </w:t>
      </w:r>
      <w:r w:rsidR="00F608A9">
        <w:rPr>
          <w:rFonts w:asciiTheme="majorBidi" w:hAnsiTheme="majorBidi" w:cstheme="majorBidi"/>
        </w:rPr>
        <w:t xml:space="preserve">(Tentative) </w:t>
      </w:r>
      <w:r w:rsidR="00A97C78" w:rsidRPr="002034EB">
        <w:rPr>
          <w:rFonts w:asciiTheme="majorBidi" w:hAnsiTheme="majorBidi" w:cstheme="majorBidi"/>
        </w:rPr>
        <w:t>schedule of the research is tentatively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551"/>
      </w:tblGrid>
      <w:tr w:rsidR="00ED037A" w:rsidRPr="002034EB" w14:paraId="0226BEA4" w14:textId="77777777" w:rsidTr="00ED037A">
        <w:tc>
          <w:tcPr>
            <w:tcW w:w="3681" w:type="dxa"/>
            <w:shd w:val="clear" w:color="auto" w:fill="5B9BD5" w:themeFill="accent1"/>
          </w:tcPr>
          <w:p w14:paraId="738669CA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34EB">
              <w:rPr>
                <w:rFonts w:asciiTheme="majorBidi" w:hAnsiTheme="majorBidi" w:cstheme="majorBidi"/>
                <w:b/>
                <w:bCs/>
              </w:rPr>
              <w:t xml:space="preserve">Activity </w:t>
            </w:r>
          </w:p>
        </w:tc>
        <w:tc>
          <w:tcPr>
            <w:tcW w:w="2410" w:type="dxa"/>
            <w:shd w:val="clear" w:color="auto" w:fill="5B9BD5" w:themeFill="accent1"/>
          </w:tcPr>
          <w:p w14:paraId="06955CCD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34EB">
              <w:rPr>
                <w:rFonts w:asciiTheme="majorBidi" w:hAnsiTheme="majorBidi" w:cstheme="majorBidi"/>
                <w:b/>
                <w:bCs/>
              </w:rPr>
              <w:t xml:space="preserve">Tentative Time / duration </w:t>
            </w:r>
          </w:p>
        </w:tc>
        <w:tc>
          <w:tcPr>
            <w:tcW w:w="2551" w:type="dxa"/>
            <w:shd w:val="clear" w:color="auto" w:fill="5B9BD5" w:themeFill="accent1"/>
          </w:tcPr>
          <w:p w14:paraId="2B15E609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034EB">
              <w:rPr>
                <w:rFonts w:asciiTheme="majorBidi" w:hAnsiTheme="majorBidi" w:cstheme="majorBidi"/>
                <w:b/>
                <w:bCs/>
              </w:rPr>
              <w:t xml:space="preserve">Expected output </w:t>
            </w:r>
          </w:p>
        </w:tc>
      </w:tr>
      <w:tr w:rsidR="00ED037A" w:rsidRPr="002034EB" w14:paraId="73E0EFAD" w14:textId="77777777" w:rsidTr="00ED037A">
        <w:tc>
          <w:tcPr>
            <w:tcW w:w="3681" w:type="dxa"/>
          </w:tcPr>
          <w:p w14:paraId="236C451D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Outsource the research center/ consultant </w:t>
            </w:r>
          </w:p>
        </w:tc>
        <w:tc>
          <w:tcPr>
            <w:tcW w:w="2410" w:type="dxa"/>
          </w:tcPr>
          <w:p w14:paraId="0BA43179" w14:textId="2C77169B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By the 10</w:t>
            </w:r>
            <w:r w:rsidRPr="002034EB">
              <w:rPr>
                <w:rFonts w:asciiTheme="majorBidi" w:hAnsiTheme="majorBidi" w:cstheme="majorBidi"/>
                <w:vertAlign w:val="superscript"/>
              </w:rPr>
              <w:t>th</w:t>
            </w:r>
            <w:r w:rsidRPr="002034EB">
              <w:rPr>
                <w:rFonts w:asciiTheme="majorBidi" w:hAnsiTheme="majorBidi" w:cstheme="majorBidi"/>
              </w:rPr>
              <w:t xml:space="preserve"> of </w:t>
            </w:r>
            <w:r w:rsidR="00286D73">
              <w:rPr>
                <w:rFonts w:asciiTheme="majorBidi" w:hAnsiTheme="majorBidi" w:cstheme="majorBidi"/>
              </w:rPr>
              <w:t>June</w:t>
            </w:r>
            <w:r w:rsidRPr="002034EB">
              <w:rPr>
                <w:rFonts w:asciiTheme="majorBidi" w:hAnsiTheme="majorBidi" w:cstheme="majorBidi"/>
              </w:rPr>
              <w:t xml:space="preserve"> at Max </w:t>
            </w:r>
          </w:p>
        </w:tc>
        <w:tc>
          <w:tcPr>
            <w:tcW w:w="2551" w:type="dxa"/>
          </w:tcPr>
          <w:p w14:paraId="350AA176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Contract signed </w:t>
            </w:r>
          </w:p>
        </w:tc>
      </w:tr>
      <w:tr w:rsidR="00ED037A" w:rsidRPr="002034EB" w14:paraId="30BE73FC" w14:textId="77777777" w:rsidTr="00ED037A">
        <w:tc>
          <w:tcPr>
            <w:tcW w:w="3681" w:type="dxa"/>
          </w:tcPr>
          <w:p w14:paraId="1757A873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Meeting with UN agencies to collect relevant secondary data and get better understanding on the agencies interest </w:t>
            </w:r>
          </w:p>
        </w:tc>
        <w:tc>
          <w:tcPr>
            <w:tcW w:w="2410" w:type="dxa"/>
          </w:tcPr>
          <w:p w14:paraId="18E60D23" w14:textId="0FE438FD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20</w:t>
            </w:r>
            <w:r w:rsidRPr="002034EB">
              <w:rPr>
                <w:rFonts w:asciiTheme="majorBidi" w:hAnsiTheme="majorBidi" w:cstheme="majorBidi"/>
                <w:vertAlign w:val="superscript"/>
              </w:rPr>
              <w:t>th</w:t>
            </w:r>
            <w:r w:rsidRPr="002034EB">
              <w:rPr>
                <w:rFonts w:asciiTheme="majorBidi" w:hAnsiTheme="majorBidi" w:cstheme="majorBidi"/>
              </w:rPr>
              <w:t xml:space="preserve"> of </w:t>
            </w:r>
            <w:r w:rsidR="00286D73">
              <w:rPr>
                <w:rFonts w:asciiTheme="majorBidi" w:hAnsiTheme="majorBidi" w:cstheme="majorBidi"/>
              </w:rPr>
              <w:t>June</w:t>
            </w:r>
            <w:r w:rsidRPr="002034E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1" w:type="dxa"/>
          </w:tcPr>
          <w:p w14:paraId="4C92A486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List of key documents obtained </w:t>
            </w:r>
          </w:p>
        </w:tc>
      </w:tr>
      <w:tr w:rsidR="00ED037A" w:rsidRPr="002034EB" w14:paraId="179D2AB3" w14:textId="77777777" w:rsidTr="00ED037A">
        <w:tc>
          <w:tcPr>
            <w:tcW w:w="3681" w:type="dxa"/>
          </w:tcPr>
          <w:p w14:paraId="15745315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Literature review and prepare detailed research protocol </w:t>
            </w:r>
          </w:p>
        </w:tc>
        <w:tc>
          <w:tcPr>
            <w:tcW w:w="2410" w:type="dxa"/>
          </w:tcPr>
          <w:p w14:paraId="2AA3F983" w14:textId="427F442B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20 </w:t>
            </w:r>
            <w:r w:rsidR="00286D73">
              <w:rPr>
                <w:rFonts w:asciiTheme="majorBidi" w:hAnsiTheme="majorBidi" w:cstheme="majorBidi"/>
              </w:rPr>
              <w:t>July</w:t>
            </w:r>
            <w:r w:rsidRPr="002034E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1" w:type="dxa"/>
          </w:tcPr>
          <w:p w14:paraId="6FA7E8DC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Report on the lit review submitted </w:t>
            </w:r>
          </w:p>
        </w:tc>
      </w:tr>
      <w:tr w:rsidR="00ED037A" w:rsidRPr="002034EB" w14:paraId="5C1E3D7E" w14:textId="77777777" w:rsidTr="00ED037A">
        <w:tc>
          <w:tcPr>
            <w:tcW w:w="3681" w:type="dxa"/>
          </w:tcPr>
          <w:p w14:paraId="037BC25D" w14:textId="07CA7631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Submit the</w:t>
            </w:r>
            <w:r w:rsidR="00163855" w:rsidRPr="002034EB">
              <w:rPr>
                <w:rFonts w:asciiTheme="majorBidi" w:hAnsiTheme="majorBidi" w:cstheme="majorBidi"/>
              </w:rPr>
              <w:t xml:space="preserve"> research protocol including </w:t>
            </w:r>
            <w:r w:rsidRPr="002034EB">
              <w:rPr>
                <w:rFonts w:asciiTheme="majorBidi" w:hAnsiTheme="majorBidi" w:cstheme="majorBidi"/>
              </w:rPr>
              <w:t xml:space="preserve"> detailed guidelines for the household survey , FGD and meeting with key informants to the UN to review and to be finalized and adopted  </w:t>
            </w:r>
          </w:p>
        </w:tc>
        <w:tc>
          <w:tcPr>
            <w:tcW w:w="2410" w:type="dxa"/>
          </w:tcPr>
          <w:p w14:paraId="3DDC1924" w14:textId="33A2B7B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20-30 </w:t>
            </w:r>
            <w:r w:rsidR="00286D73">
              <w:rPr>
                <w:rFonts w:asciiTheme="majorBidi" w:hAnsiTheme="majorBidi" w:cstheme="majorBidi"/>
              </w:rPr>
              <w:t>July</w:t>
            </w:r>
            <w:r w:rsidRPr="002034E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1" w:type="dxa"/>
          </w:tcPr>
          <w:p w14:paraId="3FBD4C20" w14:textId="4084745B" w:rsidR="00ED037A" w:rsidRPr="002034EB" w:rsidRDefault="00163855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Research protocol including the </w:t>
            </w:r>
            <w:r w:rsidR="00ED037A" w:rsidRPr="002034EB">
              <w:rPr>
                <w:rFonts w:asciiTheme="majorBidi" w:hAnsiTheme="majorBidi" w:cstheme="majorBidi"/>
              </w:rPr>
              <w:t xml:space="preserve">guidelines for the household survey , FGD and meeting with key informants </w:t>
            </w:r>
            <w:r w:rsidRPr="002034EB">
              <w:rPr>
                <w:rFonts w:asciiTheme="majorBidi" w:hAnsiTheme="majorBidi" w:cstheme="majorBidi"/>
              </w:rPr>
              <w:t>submitted and reviewed</w:t>
            </w:r>
          </w:p>
        </w:tc>
      </w:tr>
      <w:tr w:rsidR="00ED037A" w:rsidRPr="002034EB" w14:paraId="34720B4B" w14:textId="77777777" w:rsidTr="00ED037A">
        <w:tc>
          <w:tcPr>
            <w:tcW w:w="3681" w:type="dxa"/>
          </w:tcPr>
          <w:p w14:paraId="0F29EAC3" w14:textId="77777777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Pilot, revise and adopt the guidelines for the household survey , FGD and meeting with key informants</w:t>
            </w:r>
          </w:p>
        </w:tc>
        <w:tc>
          <w:tcPr>
            <w:tcW w:w="2410" w:type="dxa"/>
          </w:tcPr>
          <w:p w14:paraId="561FE21A" w14:textId="26858946" w:rsidR="00ED037A" w:rsidRPr="002034EB" w:rsidRDefault="00ED037A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1-7</w:t>
            </w:r>
            <w:r w:rsidRPr="002034EB">
              <w:rPr>
                <w:rFonts w:asciiTheme="majorBidi" w:hAnsiTheme="majorBidi" w:cstheme="majorBidi"/>
                <w:vertAlign w:val="superscript"/>
              </w:rPr>
              <w:t>th</w:t>
            </w:r>
            <w:r w:rsidRPr="002034EB">
              <w:rPr>
                <w:rFonts w:asciiTheme="majorBidi" w:hAnsiTheme="majorBidi" w:cstheme="majorBidi"/>
              </w:rPr>
              <w:t xml:space="preserve"> of </w:t>
            </w:r>
            <w:r w:rsidR="00286D73">
              <w:rPr>
                <w:rFonts w:asciiTheme="majorBidi" w:hAnsiTheme="majorBidi" w:cstheme="majorBidi"/>
              </w:rPr>
              <w:t>July</w:t>
            </w:r>
            <w:r w:rsidRPr="002034E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1" w:type="dxa"/>
          </w:tcPr>
          <w:p w14:paraId="2031E02E" w14:textId="77777777" w:rsidR="00ED037A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Guidelines adopted </w:t>
            </w:r>
          </w:p>
        </w:tc>
      </w:tr>
      <w:tr w:rsidR="00ED037A" w:rsidRPr="002034EB" w14:paraId="0471C4FC" w14:textId="77777777" w:rsidTr="00ED037A">
        <w:tc>
          <w:tcPr>
            <w:tcW w:w="3681" w:type="dxa"/>
          </w:tcPr>
          <w:p w14:paraId="16281A22" w14:textId="77777777" w:rsidR="00ED037A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Conduct the field work </w:t>
            </w:r>
          </w:p>
        </w:tc>
        <w:tc>
          <w:tcPr>
            <w:tcW w:w="2410" w:type="dxa"/>
          </w:tcPr>
          <w:p w14:paraId="1B7F54AF" w14:textId="41B0EBE6" w:rsidR="00ED037A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7 </w:t>
            </w:r>
            <w:r w:rsidR="00286D73">
              <w:rPr>
                <w:rFonts w:asciiTheme="majorBidi" w:hAnsiTheme="majorBidi" w:cstheme="majorBidi"/>
              </w:rPr>
              <w:t>July</w:t>
            </w:r>
            <w:r w:rsidRPr="002034EB">
              <w:rPr>
                <w:rFonts w:asciiTheme="majorBidi" w:hAnsiTheme="majorBidi" w:cstheme="majorBidi"/>
              </w:rPr>
              <w:t xml:space="preserve">- 7 </w:t>
            </w:r>
            <w:r w:rsidR="00286D73">
              <w:rPr>
                <w:rFonts w:asciiTheme="majorBidi" w:hAnsiTheme="majorBidi" w:cstheme="majorBidi"/>
              </w:rPr>
              <w:t>Sept.</w:t>
            </w:r>
            <w:r w:rsidRPr="002034E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1" w:type="dxa"/>
          </w:tcPr>
          <w:p w14:paraId="7EE0783D" w14:textId="77777777" w:rsidR="00ED037A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Primary data collected </w:t>
            </w:r>
          </w:p>
        </w:tc>
      </w:tr>
      <w:tr w:rsidR="003D27D4" w:rsidRPr="002034EB" w14:paraId="76F1E176" w14:textId="77777777" w:rsidTr="00ED037A">
        <w:tc>
          <w:tcPr>
            <w:tcW w:w="3681" w:type="dxa"/>
          </w:tcPr>
          <w:p w14:paraId="1B9E9EBD" w14:textId="77777777" w:rsidR="003D27D4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Data analysis </w:t>
            </w:r>
          </w:p>
        </w:tc>
        <w:tc>
          <w:tcPr>
            <w:tcW w:w="2410" w:type="dxa"/>
          </w:tcPr>
          <w:p w14:paraId="2F3C6C10" w14:textId="135ED342" w:rsidR="003D27D4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8-31 </w:t>
            </w:r>
            <w:r w:rsidR="00286D73">
              <w:rPr>
                <w:rFonts w:asciiTheme="majorBidi" w:hAnsiTheme="majorBidi" w:cstheme="majorBidi"/>
              </w:rPr>
              <w:t>Sept.</w:t>
            </w:r>
          </w:p>
        </w:tc>
        <w:tc>
          <w:tcPr>
            <w:tcW w:w="2551" w:type="dxa"/>
          </w:tcPr>
          <w:p w14:paraId="3C0A6C84" w14:textId="77777777" w:rsidR="003D27D4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Data analysis completed </w:t>
            </w:r>
          </w:p>
        </w:tc>
      </w:tr>
      <w:tr w:rsidR="003D27D4" w:rsidRPr="002034EB" w14:paraId="24BA4558" w14:textId="77777777" w:rsidTr="00ED037A">
        <w:tc>
          <w:tcPr>
            <w:tcW w:w="3681" w:type="dxa"/>
          </w:tcPr>
          <w:p w14:paraId="44007C8F" w14:textId="73AC2495" w:rsidR="003D27D4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Submission of the draft research report for the revision of UN agencies </w:t>
            </w:r>
            <w:r w:rsidR="00163855" w:rsidRPr="002034EB">
              <w:rPr>
                <w:rFonts w:asciiTheme="majorBidi" w:hAnsiTheme="majorBidi" w:cstheme="majorBidi"/>
              </w:rPr>
              <w:t>, SCFAP and MOSAL</w:t>
            </w:r>
          </w:p>
        </w:tc>
        <w:tc>
          <w:tcPr>
            <w:tcW w:w="2410" w:type="dxa"/>
          </w:tcPr>
          <w:p w14:paraId="61B74001" w14:textId="72FA42A9" w:rsidR="003D27D4" w:rsidRPr="002034EB" w:rsidRDefault="00163855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15</w:t>
            </w:r>
            <w:r w:rsidR="003D27D4" w:rsidRPr="002034EB">
              <w:rPr>
                <w:rFonts w:asciiTheme="majorBidi" w:hAnsiTheme="majorBidi" w:cstheme="majorBidi"/>
              </w:rPr>
              <w:t xml:space="preserve"> </w:t>
            </w:r>
            <w:r w:rsidR="00286D73">
              <w:rPr>
                <w:rFonts w:asciiTheme="majorBidi" w:hAnsiTheme="majorBidi" w:cstheme="majorBidi"/>
              </w:rPr>
              <w:t>Oct.</w:t>
            </w:r>
            <w:r w:rsidR="003D27D4" w:rsidRPr="002034E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1" w:type="dxa"/>
          </w:tcPr>
          <w:p w14:paraId="4E1F6032" w14:textId="77777777" w:rsidR="003D27D4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Report draft and feedback from the UN agencies obtained </w:t>
            </w:r>
          </w:p>
        </w:tc>
      </w:tr>
      <w:tr w:rsidR="003D27D4" w:rsidRPr="002034EB" w14:paraId="3D5A2E32" w14:textId="77777777" w:rsidTr="00ED037A">
        <w:tc>
          <w:tcPr>
            <w:tcW w:w="3681" w:type="dxa"/>
          </w:tcPr>
          <w:p w14:paraId="1902F905" w14:textId="6056FEA3" w:rsidR="003D27D4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Submit the final clean version  of the report after incorporating the comments of the UN</w:t>
            </w:r>
            <w:r w:rsidR="00163855" w:rsidRPr="002034EB">
              <w:rPr>
                <w:rFonts w:asciiTheme="majorBidi" w:hAnsiTheme="majorBidi" w:cstheme="majorBidi"/>
              </w:rPr>
              <w:t xml:space="preserve"> agencies, SCFAP and MOSAL</w:t>
            </w:r>
          </w:p>
        </w:tc>
        <w:tc>
          <w:tcPr>
            <w:tcW w:w="2410" w:type="dxa"/>
          </w:tcPr>
          <w:p w14:paraId="2217E333" w14:textId="1B8ABECD" w:rsidR="003D27D4" w:rsidRPr="002034EB" w:rsidRDefault="00163855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25</w:t>
            </w:r>
            <w:r w:rsidR="003D27D4" w:rsidRPr="002034EB">
              <w:rPr>
                <w:rFonts w:asciiTheme="majorBidi" w:hAnsiTheme="majorBidi" w:cstheme="majorBidi"/>
              </w:rPr>
              <w:t xml:space="preserve"> </w:t>
            </w:r>
            <w:r w:rsidR="00286D73">
              <w:rPr>
                <w:rFonts w:asciiTheme="majorBidi" w:hAnsiTheme="majorBidi" w:cstheme="majorBidi"/>
              </w:rPr>
              <w:t>Nov.</w:t>
            </w:r>
            <w:r w:rsidR="003D27D4" w:rsidRPr="002034E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1" w:type="dxa"/>
          </w:tcPr>
          <w:p w14:paraId="0973DFB7" w14:textId="77777777" w:rsidR="003D27D4" w:rsidRPr="002034EB" w:rsidRDefault="003D27D4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Report submitted and study completed </w:t>
            </w:r>
          </w:p>
        </w:tc>
      </w:tr>
      <w:tr w:rsidR="00163855" w:rsidRPr="002034EB" w14:paraId="44FBB61A" w14:textId="77777777" w:rsidTr="00ED037A">
        <w:tc>
          <w:tcPr>
            <w:tcW w:w="3681" w:type="dxa"/>
          </w:tcPr>
          <w:p w14:paraId="63744423" w14:textId="1DC3A84D" w:rsidR="00163855" w:rsidRPr="002034EB" w:rsidRDefault="00163855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Facilitate a workshop to present the findings </w:t>
            </w:r>
          </w:p>
        </w:tc>
        <w:tc>
          <w:tcPr>
            <w:tcW w:w="2410" w:type="dxa"/>
          </w:tcPr>
          <w:p w14:paraId="7E66F05E" w14:textId="3DB7B5CF" w:rsidR="00163855" w:rsidRPr="002034EB" w:rsidRDefault="00163855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 xml:space="preserve">25-30 </w:t>
            </w:r>
            <w:r w:rsidR="00286D73">
              <w:rPr>
                <w:rFonts w:asciiTheme="majorBidi" w:hAnsiTheme="majorBidi" w:cstheme="majorBidi"/>
              </w:rPr>
              <w:t>Oct.</w:t>
            </w:r>
            <w:r w:rsidRPr="002034EB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551" w:type="dxa"/>
          </w:tcPr>
          <w:p w14:paraId="4E203771" w14:textId="5FA281FA" w:rsidR="00163855" w:rsidRPr="002034EB" w:rsidRDefault="00163855" w:rsidP="00286D73">
            <w:pPr>
              <w:jc w:val="lowKashida"/>
              <w:rPr>
                <w:rFonts w:asciiTheme="majorBidi" w:hAnsiTheme="majorBidi" w:cstheme="majorBidi"/>
              </w:rPr>
            </w:pPr>
            <w:r w:rsidRPr="002034EB">
              <w:rPr>
                <w:rFonts w:asciiTheme="majorBidi" w:hAnsiTheme="majorBidi" w:cstheme="majorBidi"/>
              </w:rPr>
              <w:t>Workshop report including the recommendations delivered as a result of the workshop</w:t>
            </w:r>
          </w:p>
        </w:tc>
      </w:tr>
    </w:tbl>
    <w:p w14:paraId="47AB0F47" w14:textId="77777777" w:rsidR="00BA47B2" w:rsidRDefault="00A97C78" w:rsidP="00286D73">
      <w:pPr>
        <w:jc w:val="lowKashida"/>
        <w:rPr>
          <w:rFonts w:asciiTheme="majorBidi" w:hAnsiTheme="majorBidi" w:cstheme="majorBidi"/>
        </w:rPr>
      </w:pPr>
      <w:r w:rsidRPr="002034EB">
        <w:rPr>
          <w:rFonts w:asciiTheme="majorBidi" w:hAnsiTheme="majorBidi" w:cstheme="majorBidi"/>
        </w:rPr>
        <w:t xml:space="preserve"> </w:t>
      </w:r>
    </w:p>
    <w:p w14:paraId="0875EBD7" w14:textId="27939FCB" w:rsidR="00BA47B2" w:rsidRDefault="001F41CC" w:rsidP="001F41CC">
      <w:pPr>
        <w:pStyle w:val="ListParagraph"/>
        <w:numPr>
          <w:ilvl w:val="0"/>
          <w:numId w:val="16"/>
        </w:numPr>
        <w:jc w:val="lowKashida"/>
        <w:rPr>
          <w:rFonts w:asciiTheme="majorBidi" w:hAnsiTheme="majorBidi" w:cstheme="majorBidi"/>
          <w:b/>
          <w:bCs/>
        </w:rPr>
      </w:pPr>
      <w:r w:rsidRPr="001F41CC">
        <w:rPr>
          <w:rFonts w:asciiTheme="majorBidi" w:hAnsiTheme="majorBidi" w:cstheme="majorBidi"/>
          <w:b/>
          <w:bCs/>
        </w:rPr>
        <w:t>Payment Schedule:</w:t>
      </w:r>
    </w:p>
    <w:p w14:paraId="185E2349" w14:textId="4D2E5440" w:rsidR="001F41CC" w:rsidRPr="001F41CC" w:rsidRDefault="001F41CC" w:rsidP="001F41CC">
      <w:pPr>
        <w:jc w:val="lowKashida"/>
        <w:rPr>
          <w:rFonts w:asciiTheme="majorBidi" w:hAnsiTheme="majorBidi" w:cstheme="majorBidi"/>
        </w:rPr>
      </w:pPr>
      <w:r w:rsidRPr="001F41CC">
        <w:rPr>
          <w:rFonts w:asciiTheme="majorBidi" w:hAnsiTheme="majorBidi" w:cstheme="majorBidi"/>
        </w:rPr>
        <w:t xml:space="preserve">UNFPA will pay the contract amount </w:t>
      </w:r>
      <w:r>
        <w:rPr>
          <w:rFonts w:asciiTheme="majorBidi" w:hAnsiTheme="majorBidi" w:cstheme="majorBidi"/>
        </w:rPr>
        <w:t>to the contractor as the following:</w:t>
      </w:r>
    </w:p>
    <w:p w14:paraId="16C1F1AB" w14:textId="6E7C658F" w:rsidR="001F41CC" w:rsidRDefault="001F41CC" w:rsidP="001F41CC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</w:rPr>
      </w:pPr>
      <w:r w:rsidRPr="001F41CC">
        <w:rPr>
          <w:rFonts w:asciiTheme="majorBidi" w:hAnsiTheme="majorBidi" w:cstheme="majorBidi"/>
          <w:b/>
          <w:bCs/>
        </w:rPr>
        <w:lastRenderedPageBreak/>
        <w:t>40%</w:t>
      </w:r>
      <w:r>
        <w:rPr>
          <w:rFonts w:asciiTheme="majorBidi" w:hAnsiTheme="majorBidi" w:cstheme="majorBidi"/>
        </w:rPr>
        <w:t xml:space="preserve"> of total cost against the Research P</w:t>
      </w:r>
      <w:r w:rsidRPr="002034EB">
        <w:rPr>
          <w:rFonts w:asciiTheme="majorBidi" w:hAnsiTheme="majorBidi" w:cstheme="majorBidi"/>
        </w:rPr>
        <w:t>rotocol including the guidelines of the data collection tools</w:t>
      </w:r>
      <w:r>
        <w:rPr>
          <w:rFonts w:asciiTheme="majorBidi" w:hAnsiTheme="majorBidi" w:cstheme="majorBidi"/>
        </w:rPr>
        <w:t>, the sample size and timeframe;</w:t>
      </w:r>
    </w:p>
    <w:p w14:paraId="0562F398" w14:textId="77777777" w:rsidR="001F41CC" w:rsidRDefault="001F41CC" w:rsidP="001F41CC">
      <w:pPr>
        <w:pStyle w:val="ListParagraph"/>
        <w:ind w:left="360"/>
        <w:jc w:val="lowKashida"/>
        <w:rPr>
          <w:rFonts w:asciiTheme="majorBidi" w:hAnsiTheme="majorBidi" w:cstheme="majorBidi"/>
        </w:rPr>
      </w:pPr>
    </w:p>
    <w:p w14:paraId="37A9BCA1" w14:textId="19F227D2" w:rsidR="001F41CC" w:rsidRPr="001F41CC" w:rsidRDefault="001F41CC" w:rsidP="001F41CC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</w:rPr>
      </w:pPr>
      <w:r w:rsidRPr="001F41CC">
        <w:rPr>
          <w:rFonts w:asciiTheme="majorBidi" w:hAnsiTheme="majorBidi" w:cstheme="majorBidi"/>
          <w:b/>
          <w:bCs/>
        </w:rPr>
        <w:t>60%</w:t>
      </w:r>
      <w:r>
        <w:rPr>
          <w:rFonts w:asciiTheme="majorBidi" w:hAnsiTheme="majorBidi" w:cstheme="majorBidi"/>
        </w:rPr>
        <w:t xml:space="preserve"> will be paid against </w:t>
      </w:r>
      <w:r w:rsidRPr="002034EB">
        <w:rPr>
          <w:rFonts w:asciiTheme="majorBidi" w:hAnsiTheme="majorBidi" w:cstheme="majorBidi"/>
        </w:rPr>
        <w:t>Final report which constitutes the final outcome of this consultancy</w:t>
      </w:r>
      <w:r>
        <w:rPr>
          <w:rFonts w:asciiTheme="majorBidi" w:hAnsiTheme="majorBidi" w:cstheme="majorBidi"/>
        </w:rPr>
        <w:t xml:space="preserve"> (in Arabic and English). </w:t>
      </w:r>
    </w:p>
    <w:p w14:paraId="5E727408" w14:textId="3D162CD0" w:rsidR="001F41CC" w:rsidRPr="002034EB" w:rsidRDefault="001F41CC" w:rsidP="00286D73">
      <w:pPr>
        <w:jc w:val="lowKashida"/>
        <w:rPr>
          <w:rFonts w:asciiTheme="majorBidi" w:hAnsiTheme="majorBidi" w:cstheme="majorBidi"/>
        </w:rPr>
      </w:pPr>
    </w:p>
    <w:sectPr w:rsidR="001F41CC" w:rsidRPr="002034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5810" w14:textId="77777777" w:rsidR="003C0401" w:rsidRDefault="003C0401" w:rsidP="008C6C8F">
      <w:pPr>
        <w:spacing w:after="0" w:line="240" w:lineRule="auto"/>
      </w:pPr>
      <w:r>
        <w:separator/>
      </w:r>
    </w:p>
  </w:endnote>
  <w:endnote w:type="continuationSeparator" w:id="0">
    <w:p w14:paraId="21D4EB32" w14:textId="77777777" w:rsidR="003C0401" w:rsidRDefault="003C0401" w:rsidP="008C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31AF93F" w14:textId="00CC433A" w:rsidR="00573139" w:rsidRPr="00DB75D5" w:rsidRDefault="00F608A9" w:rsidP="00F608A9">
        <w:pPr>
          <w:pStyle w:val="Header"/>
          <w:rPr>
            <w:sz w:val="20"/>
            <w:szCs w:val="20"/>
          </w:rPr>
        </w:pPr>
        <w:r>
          <w:rPr>
            <w:sz w:val="20"/>
            <w:szCs w:val="20"/>
          </w:rPr>
          <w:t>RFQ</w:t>
        </w:r>
        <w:r w:rsidR="00DB75D5" w:rsidRPr="00DB75D5">
          <w:rPr>
            <w:sz w:val="20"/>
            <w:szCs w:val="20"/>
          </w:rPr>
          <w:t xml:space="preserve"> Ref. No. </w:t>
        </w:r>
        <w:r w:rsidRPr="00F608A9">
          <w:rPr>
            <w:sz w:val="20"/>
            <w:szCs w:val="20"/>
          </w:rPr>
          <w:t>UNFPA/SYR/RFQ/PD/06-2018/22</w:t>
        </w:r>
        <w:r w:rsidR="00DB75D5" w:rsidRPr="00DB75D5">
          <w:rPr>
            <w:sz w:val="20"/>
            <w:szCs w:val="20"/>
          </w:rPr>
          <w:tab/>
        </w:r>
        <w:r w:rsidR="00DB75D5" w:rsidRPr="00DB75D5">
          <w:rPr>
            <w:sz w:val="20"/>
            <w:szCs w:val="20"/>
          </w:rPr>
          <w:tab/>
        </w:r>
        <w:r w:rsidR="00573139" w:rsidRPr="00DB75D5">
          <w:rPr>
            <w:sz w:val="20"/>
            <w:szCs w:val="20"/>
          </w:rPr>
          <w:t xml:space="preserve">Page </w:t>
        </w:r>
        <w:r w:rsidR="00573139" w:rsidRPr="00DB75D5">
          <w:rPr>
            <w:sz w:val="20"/>
            <w:szCs w:val="20"/>
          </w:rPr>
          <w:fldChar w:fldCharType="begin"/>
        </w:r>
        <w:r w:rsidR="00573139" w:rsidRPr="00DB75D5">
          <w:rPr>
            <w:sz w:val="20"/>
            <w:szCs w:val="20"/>
          </w:rPr>
          <w:instrText xml:space="preserve"> PAGE </w:instrText>
        </w:r>
        <w:r w:rsidR="00573139" w:rsidRPr="00DB75D5">
          <w:rPr>
            <w:sz w:val="20"/>
            <w:szCs w:val="20"/>
          </w:rPr>
          <w:fldChar w:fldCharType="separate"/>
        </w:r>
        <w:r w:rsidR="00E23BF2">
          <w:rPr>
            <w:noProof/>
            <w:sz w:val="20"/>
            <w:szCs w:val="20"/>
          </w:rPr>
          <w:t>5</w:t>
        </w:r>
        <w:r w:rsidR="00573139" w:rsidRPr="00DB75D5">
          <w:rPr>
            <w:sz w:val="20"/>
            <w:szCs w:val="20"/>
          </w:rPr>
          <w:fldChar w:fldCharType="end"/>
        </w:r>
        <w:r w:rsidR="00573139" w:rsidRPr="00DB75D5">
          <w:rPr>
            <w:sz w:val="20"/>
            <w:szCs w:val="20"/>
          </w:rPr>
          <w:t xml:space="preserve"> of </w:t>
        </w:r>
        <w:r w:rsidR="00573139" w:rsidRPr="00DB75D5">
          <w:rPr>
            <w:sz w:val="20"/>
            <w:szCs w:val="20"/>
          </w:rPr>
          <w:fldChar w:fldCharType="begin"/>
        </w:r>
        <w:r w:rsidR="00573139" w:rsidRPr="00DB75D5">
          <w:rPr>
            <w:sz w:val="20"/>
            <w:szCs w:val="20"/>
          </w:rPr>
          <w:instrText xml:space="preserve"> NUMPAGES  </w:instrText>
        </w:r>
        <w:r w:rsidR="00573139" w:rsidRPr="00DB75D5">
          <w:rPr>
            <w:sz w:val="20"/>
            <w:szCs w:val="20"/>
          </w:rPr>
          <w:fldChar w:fldCharType="separate"/>
        </w:r>
        <w:r w:rsidR="00E23BF2">
          <w:rPr>
            <w:noProof/>
            <w:sz w:val="20"/>
            <w:szCs w:val="20"/>
          </w:rPr>
          <w:t>5</w:t>
        </w:r>
        <w:r w:rsidR="00573139" w:rsidRPr="00DB75D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9D320" w14:textId="77777777" w:rsidR="003C0401" w:rsidRDefault="003C0401" w:rsidP="008C6C8F">
      <w:pPr>
        <w:spacing w:after="0" w:line="240" w:lineRule="auto"/>
      </w:pPr>
      <w:r>
        <w:separator/>
      </w:r>
    </w:p>
  </w:footnote>
  <w:footnote w:type="continuationSeparator" w:id="0">
    <w:p w14:paraId="1C32C060" w14:textId="77777777" w:rsidR="003C0401" w:rsidRDefault="003C0401" w:rsidP="008C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B27CD" w14:textId="106E9C03" w:rsidR="00DB75D5" w:rsidRDefault="00DB75D5" w:rsidP="00224616">
    <w:pPr>
      <w:pStyle w:val="Header"/>
    </w:pPr>
    <w:r>
      <w:rPr>
        <w:noProof/>
      </w:rPr>
      <w:drawing>
        <wp:inline distT="0" distB="0" distL="0" distR="0" wp14:anchorId="1820C23A" wp14:editId="3BC7EB0F">
          <wp:extent cx="1092200" cy="495300"/>
          <wp:effectExtent l="0" t="0" r="0" b="0"/>
          <wp:docPr id="1" name="Picture 1" descr="cid:image008.png@01D1B692.D3B5C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8.png@01D1B692.D3B5C3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616">
      <w:tab/>
    </w:r>
    <w:r w:rsidR="00224616">
      <w:rPr>
        <w:b/>
        <w:bCs/>
      </w:rPr>
      <w:t>Annex 1- Terms of Reference</w:t>
    </w:r>
  </w:p>
  <w:p w14:paraId="5B07291E" w14:textId="77777777" w:rsidR="00DB75D5" w:rsidRDefault="00DB75D5">
    <w:pPr>
      <w:pStyle w:val="Header"/>
    </w:pPr>
  </w:p>
  <w:p w14:paraId="6E0FB536" w14:textId="77777777" w:rsidR="00DB75D5" w:rsidRDefault="00DB7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024"/>
    <w:multiLevelType w:val="hybridMultilevel"/>
    <w:tmpl w:val="D1121866"/>
    <w:lvl w:ilvl="0" w:tplc="E1BA4CE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991"/>
    <w:multiLevelType w:val="hybridMultilevel"/>
    <w:tmpl w:val="A6269F20"/>
    <w:lvl w:ilvl="0" w:tplc="54BAD9F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501"/>
    <w:multiLevelType w:val="hybridMultilevel"/>
    <w:tmpl w:val="710655EE"/>
    <w:lvl w:ilvl="0" w:tplc="54BAD9FE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C5446"/>
    <w:multiLevelType w:val="hybridMultilevel"/>
    <w:tmpl w:val="7C52B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321E0"/>
    <w:multiLevelType w:val="hybridMultilevel"/>
    <w:tmpl w:val="0BEA705C"/>
    <w:lvl w:ilvl="0" w:tplc="6C1E2C3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4299"/>
    <w:multiLevelType w:val="hybridMultilevel"/>
    <w:tmpl w:val="54AE0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3153B"/>
    <w:multiLevelType w:val="hybridMultilevel"/>
    <w:tmpl w:val="50B21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697214"/>
    <w:multiLevelType w:val="hybridMultilevel"/>
    <w:tmpl w:val="9094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A57B6"/>
    <w:multiLevelType w:val="hybridMultilevel"/>
    <w:tmpl w:val="5964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34731"/>
    <w:multiLevelType w:val="hybridMultilevel"/>
    <w:tmpl w:val="8494C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A604A"/>
    <w:multiLevelType w:val="hybridMultilevel"/>
    <w:tmpl w:val="76E6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3CBE"/>
    <w:multiLevelType w:val="hybridMultilevel"/>
    <w:tmpl w:val="EE467E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B0EF8"/>
    <w:multiLevelType w:val="hybridMultilevel"/>
    <w:tmpl w:val="E2D6C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00D7"/>
    <w:multiLevelType w:val="hybridMultilevel"/>
    <w:tmpl w:val="CC94C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56AC4"/>
    <w:multiLevelType w:val="hybridMultilevel"/>
    <w:tmpl w:val="83BA16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B4556"/>
    <w:multiLevelType w:val="hybridMultilevel"/>
    <w:tmpl w:val="0C848C5A"/>
    <w:lvl w:ilvl="0" w:tplc="01B4B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6397"/>
    <w:multiLevelType w:val="hybridMultilevel"/>
    <w:tmpl w:val="ED44E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sDS1tLAwsDQwMjVU0lEKTi0uzszPAykwrAUArYzkaSwAAAA="/>
  </w:docVars>
  <w:rsids>
    <w:rsidRoot w:val="008C6C8F"/>
    <w:rsid w:val="00045BEA"/>
    <w:rsid w:val="000538EC"/>
    <w:rsid w:val="000837B9"/>
    <w:rsid w:val="000A1C5A"/>
    <w:rsid w:val="000B6FD2"/>
    <w:rsid w:val="00100BDC"/>
    <w:rsid w:val="00143050"/>
    <w:rsid w:val="0014676F"/>
    <w:rsid w:val="0015121E"/>
    <w:rsid w:val="00163855"/>
    <w:rsid w:val="0016590C"/>
    <w:rsid w:val="001A00B9"/>
    <w:rsid w:val="001C4617"/>
    <w:rsid w:val="001F41CC"/>
    <w:rsid w:val="002034EB"/>
    <w:rsid w:val="00224616"/>
    <w:rsid w:val="002447A9"/>
    <w:rsid w:val="00272FA2"/>
    <w:rsid w:val="002748BF"/>
    <w:rsid w:val="00280AA8"/>
    <w:rsid w:val="00286D73"/>
    <w:rsid w:val="002A7D8D"/>
    <w:rsid w:val="002B7956"/>
    <w:rsid w:val="002E28F6"/>
    <w:rsid w:val="002E38A7"/>
    <w:rsid w:val="002F105A"/>
    <w:rsid w:val="002F49A4"/>
    <w:rsid w:val="00352B40"/>
    <w:rsid w:val="003C0401"/>
    <w:rsid w:val="003D27D4"/>
    <w:rsid w:val="00400C1A"/>
    <w:rsid w:val="004223EC"/>
    <w:rsid w:val="00430F2C"/>
    <w:rsid w:val="004338CC"/>
    <w:rsid w:val="00487539"/>
    <w:rsid w:val="004D49AD"/>
    <w:rsid w:val="004E21CE"/>
    <w:rsid w:val="00514909"/>
    <w:rsid w:val="00522F3B"/>
    <w:rsid w:val="00530787"/>
    <w:rsid w:val="00534541"/>
    <w:rsid w:val="00573139"/>
    <w:rsid w:val="00585E89"/>
    <w:rsid w:val="00586EF3"/>
    <w:rsid w:val="00594745"/>
    <w:rsid w:val="005E448C"/>
    <w:rsid w:val="005F1F35"/>
    <w:rsid w:val="00625123"/>
    <w:rsid w:val="00630AB3"/>
    <w:rsid w:val="00651B2C"/>
    <w:rsid w:val="006B1EFE"/>
    <w:rsid w:val="006B5A23"/>
    <w:rsid w:val="00755E9E"/>
    <w:rsid w:val="00764017"/>
    <w:rsid w:val="007C1936"/>
    <w:rsid w:val="0084641E"/>
    <w:rsid w:val="00874142"/>
    <w:rsid w:val="008B22EE"/>
    <w:rsid w:val="008C6C8F"/>
    <w:rsid w:val="008D5931"/>
    <w:rsid w:val="008E5810"/>
    <w:rsid w:val="008F2225"/>
    <w:rsid w:val="009172F5"/>
    <w:rsid w:val="0098277A"/>
    <w:rsid w:val="009B108D"/>
    <w:rsid w:val="00A2236B"/>
    <w:rsid w:val="00A83C1E"/>
    <w:rsid w:val="00A97C78"/>
    <w:rsid w:val="00AF29CB"/>
    <w:rsid w:val="00B3755E"/>
    <w:rsid w:val="00BA47B2"/>
    <w:rsid w:val="00BC1DE2"/>
    <w:rsid w:val="00BF2385"/>
    <w:rsid w:val="00C161BD"/>
    <w:rsid w:val="00C25D46"/>
    <w:rsid w:val="00C535B0"/>
    <w:rsid w:val="00C57B03"/>
    <w:rsid w:val="00CA7096"/>
    <w:rsid w:val="00CB37BD"/>
    <w:rsid w:val="00CF64FE"/>
    <w:rsid w:val="00D46ECE"/>
    <w:rsid w:val="00D47CE0"/>
    <w:rsid w:val="00D605E9"/>
    <w:rsid w:val="00DB75D5"/>
    <w:rsid w:val="00DC7B3F"/>
    <w:rsid w:val="00E23BF2"/>
    <w:rsid w:val="00E304A0"/>
    <w:rsid w:val="00E325E2"/>
    <w:rsid w:val="00E5418D"/>
    <w:rsid w:val="00E80CDB"/>
    <w:rsid w:val="00E85217"/>
    <w:rsid w:val="00EC4838"/>
    <w:rsid w:val="00ED037A"/>
    <w:rsid w:val="00EE5166"/>
    <w:rsid w:val="00F608A9"/>
    <w:rsid w:val="00F65745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E8315D"/>
  <w15:chartTrackingRefBased/>
  <w15:docId w15:val="{98B8A07A-5799-4390-8D5E-84DBCDB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8F"/>
  </w:style>
  <w:style w:type="paragraph" w:styleId="Footer">
    <w:name w:val="footer"/>
    <w:basedOn w:val="Normal"/>
    <w:link w:val="FooterChar"/>
    <w:uiPriority w:val="99"/>
    <w:unhideWhenUsed/>
    <w:rsid w:val="008C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8F"/>
  </w:style>
  <w:style w:type="paragraph" w:styleId="BalloonText">
    <w:name w:val="Balloon Text"/>
    <w:basedOn w:val="Normal"/>
    <w:link w:val="BalloonTextChar"/>
    <w:uiPriority w:val="99"/>
    <w:semiHidden/>
    <w:unhideWhenUsed/>
    <w:rsid w:val="00A8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1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CDB"/>
    <w:rPr>
      <w:vertAlign w:val="superscript"/>
    </w:rPr>
  </w:style>
  <w:style w:type="table" w:styleId="TableGrid">
    <w:name w:val="Table Grid"/>
    <w:basedOn w:val="TableNormal"/>
    <w:uiPriority w:val="39"/>
    <w:rsid w:val="00ED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41D5-F854-4BAE-97DB-AD8B6175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al-nahhas</dc:creator>
  <cp:keywords/>
  <dc:description/>
  <cp:lastModifiedBy>ialrifai</cp:lastModifiedBy>
  <cp:revision>12</cp:revision>
  <dcterms:created xsi:type="dcterms:W3CDTF">2018-05-30T07:53:00Z</dcterms:created>
  <dcterms:modified xsi:type="dcterms:W3CDTF">2018-06-14T09:33:00Z</dcterms:modified>
</cp:coreProperties>
</file>